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E746E" w14:textId="77777777" w:rsidR="00CF39E6" w:rsidRPr="00860742" w:rsidRDefault="00CF39E6" w:rsidP="00CF39E6">
      <w:pPr>
        <w:rPr>
          <w:b/>
          <w:color w:val="auto"/>
          <w:sz w:val="24"/>
          <w:szCs w:val="24"/>
        </w:rPr>
      </w:pPr>
      <w:bookmarkStart w:id="0" w:name="_Hlk60818945"/>
      <w:r w:rsidRPr="00860742">
        <w:rPr>
          <w:b/>
          <w:color w:val="auto"/>
          <w:sz w:val="24"/>
          <w:szCs w:val="24"/>
        </w:rPr>
        <w:t xml:space="preserve">Zpráva nezávislého auditora pro </w:t>
      </w:r>
      <w:r>
        <w:rPr>
          <w:b/>
          <w:color w:val="auto"/>
          <w:sz w:val="24"/>
          <w:szCs w:val="24"/>
        </w:rPr>
        <w:t>zakladatele</w:t>
      </w:r>
      <w:r w:rsidRPr="00860742">
        <w:rPr>
          <w:b/>
          <w:color w:val="auto"/>
          <w:sz w:val="24"/>
          <w:szCs w:val="24"/>
        </w:rPr>
        <w:t xml:space="preserve"> společnosti </w:t>
      </w:r>
      <w:r>
        <w:rPr>
          <w:b/>
          <w:color w:val="auto"/>
          <w:sz w:val="24"/>
          <w:szCs w:val="24"/>
        </w:rPr>
        <w:t>Místní akční skupina Blatensko, o.p.s.</w:t>
      </w:r>
      <w:r w:rsidRPr="00860742">
        <w:rPr>
          <w:b/>
          <w:color w:val="auto"/>
          <w:sz w:val="24"/>
          <w:szCs w:val="24"/>
        </w:rPr>
        <w:t xml:space="preserve"> </w:t>
      </w:r>
    </w:p>
    <w:p w14:paraId="3C357322" w14:textId="77777777" w:rsidR="00CF39E6" w:rsidRPr="00860742" w:rsidRDefault="00CF39E6" w:rsidP="00CF39E6">
      <w:pPr>
        <w:jc w:val="both"/>
        <w:rPr>
          <w:color w:val="auto"/>
        </w:rPr>
      </w:pPr>
    </w:p>
    <w:p w14:paraId="698EAAA7" w14:textId="77777777" w:rsidR="00CF39E6" w:rsidRPr="00860742" w:rsidRDefault="00CF39E6" w:rsidP="00CF39E6">
      <w:pPr>
        <w:jc w:val="both"/>
        <w:rPr>
          <w:color w:val="auto"/>
        </w:rPr>
      </w:pPr>
    </w:p>
    <w:p w14:paraId="2135B790" w14:textId="77777777" w:rsidR="00CF39E6" w:rsidRPr="00860742" w:rsidRDefault="00CF39E6" w:rsidP="00CF39E6">
      <w:pPr>
        <w:jc w:val="both"/>
        <w:rPr>
          <w:color w:val="auto"/>
        </w:rPr>
      </w:pPr>
      <w:r>
        <w:rPr>
          <w:color w:val="auto"/>
        </w:rPr>
        <w:t>Se sídlem</w:t>
      </w:r>
      <w:r w:rsidRPr="00860742">
        <w:rPr>
          <w:color w:val="auto"/>
        </w:rPr>
        <w:t>:</w:t>
      </w:r>
      <w:r w:rsidRPr="00860742">
        <w:rPr>
          <w:color w:val="auto"/>
        </w:rPr>
        <w:tab/>
      </w:r>
      <w:r>
        <w:rPr>
          <w:color w:val="auto"/>
        </w:rPr>
        <w:tab/>
        <w:t>Spálená 727, 388 01 Blatná</w:t>
      </w:r>
    </w:p>
    <w:p w14:paraId="24CFE28F" w14:textId="77777777" w:rsidR="00CF39E6" w:rsidRPr="00860742" w:rsidRDefault="00CF39E6" w:rsidP="00CF39E6">
      <w:pPr>
        <w:jc w:val="both"/>
        <w:rPr>
          <w:color w:val="auto"/>
        </w:rPr>
      </w:pPr>
      <w:r w:rsidRPr="00860742">
        <w:rPr>
          <w:color w:val="auto"/>
        </w:rPr>
        <w:t>Identifikační číslo:</w:t>
      </w:r>
      <w:r w:rsidRPr="00860742">
        <w:rPr>
          <w:color w:val="auto"/>
        </w:rPr>
        <w:tab/>
      </w:r>
      <w:r>
        <w:rPr>
          <w:color w:val="auto"/>
        </w:rPr>
        <w:t>260 81 822</w:t>
      </w:r>
    </w:p>
    <w:p w14:paraId="56335A38" w14:textId="77777777" w:rsidR="00CF39E6" w:rsidRPr="00860742" w:rsidRDefault="00CF39E6" w:rsidP="00CF39E6">
      <w:pPr>
        <w:jc w:val="both"/>
        <w:rPr>
          <w:color w:val="auto"/>
        </w:rPr>
      </w:pPr>
    </w:p>
    <w:p w14:paraId="0B19011F" w14:textId="77777777" w:rsidR="00CF39E6" w:rsidRPr="00860742" w:rsidRDefault="00CF39E6" w:rsidP="00CF39E6">
      <w:pPr>
        <w:jc w:val="both"/>
        <w:rPr>
          <w:color w:val="auto"/>
        </w:rPr>
      </w:pPr>
    </w:p>
    <w:p w14:paraId="594CAF84" w14:textId="77777777" w:rsidR="00CF39E6" w:rsidRPr="00860742" w:rsidRDefault="00CF39E6" w:rsidP="00CF39E6">
      <w:pPr>
        <w:tabs>
          <w:tab w:val="left" w:pos="284"/>
        </w:tabs>
        <w:jc w:val="both"/>
        <w:rPr>
          <w:i/>
          <w:color w:val="auto"/>
          <w:u w:val="single"/>
        </w:rPr>
      </w:pPr>
      <w:r w:rsidRPr="00860742">
        <w:rPr>
          <w:i/>
          <w:color w:val="auto"/>
          <w:u w:val="single"/>
        </w:rPr>
        <w:t>Výrok auditora</w:t>
      </w:r>
    </w:p>
    <w:p w14:paraId="6DF65010" w14:textId="77777777" w:rsidR="00CF39E6" w:rsidRDefault="00CF39E6" w:rsidP="00CF39E6">
      <w:pPr>
        <w:jc w:val="both"/>
        <w:rPr>
          <w:color w:val="auto"/>
        </w:rPr>
      </w:pPr>
    </w:p>
    <w:p w14:paraId="276B49F4" w14:textId="3B79E0AE" w:rsidR="00FC3EBD" w:rsidRDefault="00CF39E6" w:rsidP="00FC3EBD">
      <w:pPr>
        <w:jc w:val="both"/>
        <w:rPr>
          <w:color w:val="auto"/>
        </w:rPr>
      </w:pPr>
      <w:r w:rsidRPr="006058E3">
        <w:rPr>
          <w:color w:val="auto"/>
        </w:rPr>
        <w:t xml:space="preserve">Provedli jsme audit přiložené účetní závěrky společnosti </w:t>
      </w:r>
      <w:r>
        <w:rPr>
          <w:color w:val="auto"/>
        </w:rPr>
        <w:t>Místní akční skupina Blatensko, o.p.s.</w:t>
      </w:r>
      <w:r w:rsidRPr="00D81F72">
        <w:rPr>
          <w:color w:val="auto"/>
        </w:rPr>
        <w:t xml:space="preserve"> </w:t>
      </w:r>
      <w:r w:rsidRPr="006058E3">
        <w:rPr>
          <w:color w:val="auto"/>
        </w:rPr>
        <w:t>(dále také „Společnost“) sestavené na základě českých účetních předpisů, která se skl</w:t>
      </w:r>
      <w:r>
        <w:rPr>
          <w:color w:val="auto"/>
        </w:rPr>
        <w:t>ádá z rozvahy k 31.12.202</w:t>
      </w:r>
      <w:r w:rsidR="00201863">
        <w:rPr>
          <w:color w:val="auto"/>
        </w:rPr>
        <w:t>3</w:t>
      </w:r>
      <w:r w:rsidRPr="006058E3">
        <w:rPr>
          <w:color w:val="auto"/>
        </w:rPr>
        <w:t>, výkazu zisku a ztrát</w:t>
      </w:r>
      <w:r w:rsidRPr="00237308">
        <w:rPr>
          <w:color w:val="auto"/>
        </w:rPr>
        <w:t xml:space="preserve">y </w:t>
      </w:r>
      <w:r w:rsidRPr="00BD4549">
        <w:rPr>
          <w:color w:val="auto"/>
        </w:rPr>
        <w:t xml:space="preserve">za rok končící </w:t>
      </w:r>
      <w:r>
        <w:rPr>
          <w:color w:val="auto"/>
        </w:rPr>
        <w:t>31.12.202</w:t>
      </w:r>
      <w:r w:rsidR="00201863">
        <w:rPr>
          <w:color w:val="auto"/>
        </w:rPr>
        <w:t>3</w:t>
      </w:r>
      <w:r w:rsidRPr="006058E3">
        <w:rPr>
          <w:color w:val="auto"/>
        </w:rPr>
        <w:t xml:space="preserve"> a přílohy této účetní závěrky</w:t>
      </w:r>
      <w:r w:rsidR="000A5983">
        <w:rPr>
          <w:color w:val="auto"/>
        </w:rPr>
        <w:t>,</w:t>
      </w:r>
      <w:r w:rsidR="00FC3EBD" w:rsidRPr="00FC3EBD">
        <w:rPr>
          <w:color w:val="auto"/>
        </w:rPr>
        <w:t xml:space="preserve"> </w:t>
      </w:r>
      <w:r w:rsidR="00FC3EBD" w:rsidRPr="006058E3">
        <w:rPr>
          <w:color w:val="auto"/>
        </w:rPr>
        <w:t xml:space="preserve">která </w:t>
      </w:r>
      <w:r w:rsidR="00FC3EBD">
        <w:rPr>
          <w:color w:val="auto"/>
        </w:rPr>
        <w:t xml:space="preserve">obsahuje </w:t>
      </w:r>
      <w:r w:rsidR="00FC3EBD" w:rsidRPr="00494D36">
        <w:rPr>
          <w:color w:val="auto"/>
        </w:rPr>
        <w:t>významné (materiální) informace o použitých účetních metodách.</w:t>
      </w:r>
      <w:r w:rsidR="00FC3EBD" w:rsidRPr="006058E3">
        <w:rPr>
          <w:color w:val="auto"/>
        </w:rPr>
        <w:t xml:space="preserve"> Údaje o Spol</w:t>
      </w:r>
      <w:r w:rsidR="00FC3EBD">
        <w:rPr>
          <w:color w:val="auto"/>
        </w:rPr>
        <w:t xml:space="preserve">ku jsou </w:t>
      </w:r>
      <w:r w:rsidR="00FC3EBD" w:rsidRPr="0061006C">
        <w:rPr>
          <w:color w:val="auto"/>
        </w:rPr>
        <w:t>uvedeny v bodě 1 přílohy této účetní</w:t>
      </w:r>
      <w:r w:rsidR="00FC3EBD" w:rsidRPr="006058E3">
        <w:rPr>
          <w:color w:val="auto"/>
        </w:rPr>
        <w:t xml:space="preserve"> závěrky.</w:t>
      </w:r>
    </w:p>
    <w:p w14:paraId="17B16F9D" w14:textId="5A00D75A" w:rsidR="00CF39E6" w:rsidRDefault="00CF39E6" w:rsidP="00CF39E6">
      <w:pPr>
        <w:jc w:val="both"/>
        <w:rPr>
          <w:color w:val="auto"/>
        </w:rPr>
      </w:pPr>
    </w:p>
    <w:p w14:paraId="0D13A51E" w14:textId="588C5CBE" w:rsidR="00CF39E6" w:rsidRDefault="00CF39E6" w:rsidP="00CF39E6">
      <w:pPr>
        <w:jc w:val="both"/>
        <w:rPr>
          <w:color w:val="auto"/>
        </w:rPr>
      </w:pPr>
      <w:r w:rsidRPr="006058E3">
        <w:rPr>
          <w:color w:val="auto"/>
        </w:rPr>
        <w:t>Podle našeho názoru účetní závěrka podává věrný</w:t>
      </w:r>
      <w:r>
        <w:rPr>
          <w:color w:val="auto"/>
        </w:rPr>
        <w:t xml:space="preserve"> a poctivý obraz aktiv a pasiv s</w:t>
      </w:r>
      <w:r w:rsidRPr="006058E3">
        <w:rPr>
          <w:color w:val="auto"/>
        </w:rPr>
        <w:t xml:space="preserve">polečnosti </w:t>
      </w:r>
      <w:r>
        <w:rPr>
          <w:color w:val="auto"/>
        </w:rPr>
        <w:t>Místní akční skupina Blatensko, o.p.s.</w:t>
      </w:r>
      <w:r w:rsidRPr="00D81F72">
        <w:rPr>
          <w:bCs/>
          <w:color w:val="auto"/>
        </w:rPr>
        <w:t xml:space="preserve"> </w:t>
      </w:r>
      <w:r w:rsidRPr="00E72318">
        <w:rPr>
          <w:color w:val="auto"/>
        </w:rPr>
        <w:t>k </w:t>
      </w:r>
      <w:r>
        <w:rPr>
          <w:color w:val="auto"/>
        </w:rPr>
        <w:t>31.12.202</w:t>
      </w:r>
      <w:r w:rsidR="000A5983">
        <w:rPr>
          <w:color w:val="auto"/>
        </w:rPr>
        <w:t>3</w:t>
      </w:r>
      <w:r w:rsidRPr="00E72318">
        <w:rPr>
          <w:color w:val="auto"/>
        </w:rPr>
        <w:t>,</w:t>
      </w:r>
      <w:r w:rsidRPr="006058E3">
        <w:rPr>
          <w:color w:val="auto"/>
        </w:rPr>
        <w:t xml:space="preserve"> nákladů</w:t>
      </w:r>
      <w:r>
        <w:rPr>
          <w:color w:val="auto"/>
        </w:rPr>
        <w:t xml:space="preserve"> </w:t>
      </w:r>
      <w:r w:rsidRPr="006058E3">
        <w:rPr>
          <w:color w:val="auto"/>
        </w:rPr>
        <w:t xml:space="preserve">a výnosů a výsledku jejího </w:t>
      </w:r>
      <w:r w:rsidRPr="00D32698">
        <w:rPr>
          <w:color w:val="auto"/>
        </w:rPr>
        <w:t>hospodaření</w:t>
      </w:r>
      <w:r w:rsidRPr="00860742">
        <w:rPr>
          <w:color w:val="auto"/>
        </w:rPr>
        <w:t xml:space="preserve"> </w:t>
      </w:r>
      <w:r w:rsidRPr="00D32698">
        <w:rPr>
          <w:color w:val="auto"/>
        </w:rPr>
        <w:t>za</w:t>
      </w:r>
      <w:r w:rsidRPr="006058E3">
        <w:rPr>
          <w:i/>
          <w:color w:val="auto"/>
        </w:rPr>
        <w:t xml:space="preserve"> </w:t>
      </w:r>
      <w:r>
        <w:rPr>
          <w:color w:val="auto"/>
        </w:rPr>
        <w:t xml:space="preserve">rok </w:t>
      </w:r>
      <w:r w:rsidRPr="00E72318">
        <w:rPr>
          <w:color w:val="auto"/>
        </w:rPr>
        <w:t xml:space="preserve">končící </w:t>
      </w:r>
      <w:r>
        <w:rPr>
          <w:color w:val="auto"/>
        </w:rPr>
        <w:t>31.12.202</w:t>
      </w:r>
      <w:r w:rsidR="000A5983">
        <w:rPr>
          <w:color w:val="auto"/>
        </w:rPr>
        <w:t>3</w:t>
      </w:r>
      <w:r w:rsidRPr="006058E3">
        <w:rPr>
          <w:color w:val="auto"/>
        </w:rPr>
        <w:t xml:space="preserve"> v souladu s českými účetními předpisy.</w:t>
      </w:r>
    </w:p>
    <w:p w14:paraId="45B22386" w14:textId="77777777" w:rsidR="00CF39E6" w:rsidRDefault="00CF39E6" w:rsidP="00CF39E6">
      <w:pPr>
        <w:jc w:val="both"/>
        <w:rPr>
          <w:color w:val="auto"/>
        </w:rPr>
      </w:pPr>
    </w:p>
    <w:p w14:paraId="5E09AB49" w14:textId="77777777" w:rsidR="00CF39E6" w:rsidRPr="006058E3" w:rsidRDefault="00CF39E6" w:rsidP="00CF39E6">
      <w:pPr>
        <w:tabs>
          <w:tab w:val="left" w:pos="284"/>
        </w:tabs>
        <w:jc w:val="both"/>
        <w:rPr>
          <w:i/>
          <w:color w:val="auto"/>
          <w:u w:val="single"/>
        </w:rPr>
      </w:pPr>
      <w:r w:rsidRPr="006058E3">
        <w:rPr>
          <w:i/>
          <w:color w:val="auto"/>
          <w:u w:val="single"/>
        </w:rPr>
        <w:t>Základ pro výrok</w:t>
      </w:r>
    </w:p>
    <w:p w14:paraId="33FD0708" w14:textId="77777777" w:rsidR="00CF39E6" w:rsidRDefault="00CF39E6" w:rsidP="00CF39E6">
      <w:pPr>
        <w:jc w:val="both"/>
        <w:rPr>
          <w:color w:val="auto"/>
        </w:rPr>
      </w:pPr>
    </w:p>
    <w:p w14:paraId="0D038CE2" w14:textId="77777777" w:rsidR="00CF39E6" w:rsidRDefault="00CF39E6" w:rsidP="00CF39E6">
      <w:pPr>
        <w:jc w:val="both"/>
        <w:rPr>
          <w:color w:val="auto"/>
        </w:rPr>
      </w:pPr>
      <w:r w:rsidRPr="00D55C01">
        <w:rPr>
          <w:color w:val="auto"/>
        </w:rPr>
        <w:t xml:space="preserve">Audit jsme provedli v </w:t>
      </w:r>
      <w:r>
        <w:rPr>
          <w:color w:val="auto"/>
        </w:rPr>
        <w:t>souladu se zákonem o auditorech</w:t>
      </w:r>
      <w:r w:rsidRPr="00D55C01">
        <w:rPr>
          <w:color w:val="auto"/>
        </w:rPr>
        <w:t xml:space="preserve"> a standardy Komory auditorů České republiky pro audit, kterými jsou mezinárodní standardy pro audit (ISA), případně doplněné a upravené souvisejícími aplikačními doložkami. Naše odpovědnost stanovená těmito předpisy je podrobněji popsána v oddílu Odpovědnost auditora za audit účetní závěrky. V souladu se zákonem o auditorech a Etickým kodexem přijatým Komorou auditorů České republiky jsme na Společnosti nezávislí a splnili jsme i další etické povinnosti vyplývající z uvedených předpisů. Domníváme se, že důkazní informace, které jsme shromáždili, poskytují dostatečný a vhodný základ pro vyjádření našeho výroku.</w:t>
      </w:r>
    </w:p>
    <w:p w14:paraId="314DBAB2" w14:textId="77777777" w:rsidR="00CF39E6" w:rsidRDefault="00CF39E6" w:rsidP="00CF39E6">
      <w:pPr>
        <w:jc w:val="both"/>
        <w:rPr>
          <w:color w:val="auto"/>
        </w:rPr>
      </w:pPr>
    </w:p>
    <w:p w14:paraId="3F1B1F97" w14:textId="77777777" w:rsidR="00CF39E6" w:rsidRPr="00860742" w:rsidRDefault="00CF39E6" w:rsidP="00CF39E6">
      <w:pPr>
        <w:jc w:val="both"/>
        <w:rPr>
          <w:i/>
          <w:color w:val="auto"/>
          <w:u w:val="single"/>
        </w:rPr>
      </w:pPr>
      <w:r w:rsidRPr="00C80DAF">
        <w:rPr>
          <w:i/>
          <w:color w:val="auto"/>
          <w:u w:val="single"/>
        </w:rPr>
        <w:t>Odpovědnost statutárního orgánu Společnosti za účetní závěrku</w:t>
      </w:r>
    </w:p>
    <w:p w14:paraId="0E97A8CB" w14:textId="77777777" w:rsidR="00CF39E6" w:rsidRPr="00860742" w:rsidRDefault="00CF39E6" w:rsidP="00CF39E6">
      <w:pPr>
        <w:jc w:val="both"/>
        <w:rPr>
          <w:color w:val="auto"/>
        </w:rPr>
      </w:pPr>
    </w:p>
    <w:p w14:paraId="6B332B6A" w14:textId="77777777" w:rsidR="00CF39E6" w:rsidRPr="00D55C01" w:rsidRDefault="00CF39E6" w:rsidP="00CF39E6">
      <w:pPr>
        <w:jc w:val="both"/>
        <w:rPr>
          <w:i/>
          <w:color w:val="auto"/>
        </w:rPr>
      </w:pPr>
      <w:r w:rsidRPr="00C80DAF">
        <w:rPr>
          <w:color w:val="auto"/>
        </w:rPr>
        <w:t xml:space="preserve">Statutární orgán Společnosti odpovídá za sestavení účetní závěrky podávající věrný </w:t>
      </w:r>
      <w:r>
        <w:rPr>
          <w:color w:val="auto"/>
        </w:rPr>
        <w:br/>
      </w:r>
      <w:r w:rsidRPr="00C80DAF">
        <w:rPr>
          <w:color w:val="auto"/>
        </w:rPr>
        <w:t>a</w:t>
      </w:r>
      <w:r w:rsidRPr="00D55C01">
        <w:rPr>
          <w:color w:val="auto"/>
        </w:rPr>
        <w:t xml:space="preserve"> poctivý obraz</w:t>
      </w:r>
      <w:r w:rsidRPr="00D55C01" w:rsidDel="0094125E">
        <w:rPr>
          <w:color w:val="auto"/>
        </w:rPr>
        <w:t xml:space="preserve"> </w:t>
      </w:r>
      <w:r w:rsidRPr="00D55C01">
        <w:rPr>
          <w:color w:val="auto"/>
        </w:rPr>
        <w:t>v souladu s českými účetními předpisy, a za takový vnitřní kontrolní systém, který považuje za nezbytný pro sestavení účetní závěrky tak, aby neobsahovala významné (materiální) nesprávnosti způsobené podvodem nebo chybou.</w:t>
      </w:r>
    </w:p>
    <w:p w14:paraId="25158023" w14:textId="77777777" w:rsidR="00CF39E6" w:rsidRPr="00D55C01" w:rsidRDefault="00CF39E6" w:rsidP="00CF39E6">
      <w:pPr>
        <w:jc w:val="both"/>
        <w:rPr>
          <w:i/>
          <w:color w:val="auto"/>
        </w:rPr>
      </w:pPr>
    </w:p>
    <w:p w14:paraId="44E197A8" w14:textId="77777777" w:rsidR="00CF39E6" w:rsidRDefault="00CF39E6" w:rsidP="00CF39E6">
      <w:pPr>
        <w:jc w:val="both"/>
        <w:rPr>
          <w:color w:val="auto"/>
        </w:rPr>
      </w:pPr>
      <w:r w:rsidRPr="00D55C01">
        <w:rPr>
          <w:color w:val="auto"/>
        </w:rPr>
        <w:t xml:space="preserve">Při sestavování účetní závěrky je </w:t>
      </w:r>
      <w:r>
        <w:rPr>
          <w:color w:val="auto"/>
        </w:rPr>
        <w:t>statutární orgán</w:t>
      </w:r>
      <w:r w:rsidRPr="00D55C01">
        <w:rPr>
          <w:color w:val="auto"/>
        </w:rPr>
        <w:t xml:space="preserve"> Společnosti povine</w:t>
      </w:r>
      <w:r>
        <w:rPr>
          <w:color w:val="auto"/>
        </w:rPr>
        <w:t>n</w:t>
      </w:r>
      <w:r w:rsidRPr="00D55C01">
        <w:rPr>
          <w:color w:val="auto"/>
        </w:rPr>
        <w:t xml:space="preserve"> posoudit, zda je Společnost schopna nepřetržitě trvat, a pokud je to relevantní, popsat v příloze účetní závěrky záležitosti týkající se jejího nepřetržitého trvání a použití předpokladu nepřetržitého trvání při sestavení účetní závěrky, s výjimkou případů, kdy představenstvo plánuje zrušení Společnosti nebo ukončení její činnosti, resp. kdy nemá jinou reálnou možnost než tak učinit.</w:t>
      </w:r>
    </w:p>
    <w:p w14:paraId="1D83D2D0" w14:textId="77777777" w:rsidR="00CF39E6" w:rsidRDefault="00CF39E6" w:rsidP="00CF39E6">
      <w:pPr>
        <w:jc w:val="both"/>
        <w:rPr>
          <w:color w:val="auto"/>
        </w:rPr>
      </w:pPr>
    </w:p>
    <w:p w14:paraId="66CDDDA6" w14:textId="77777777" w:rsidR="00F256FD" w:rsidRDefault="00F256FD" w:rsidP="00CF39E6">
      <w:pPr>
        <w:jc w:val="both"/>
        <w:rPr>
          <w:i/>
          <w:color w:val="auto"/>
          <w:u w:val="single"/>
        </w:rPr>
      </w:pPr>
      <w:r>
        <w:rPr>
          <w:i/>
          <w:color w:val="auto"/>
          <w:u w:val="single"/>
        </w:rPr>
        <w:br w:type="page"/>
      </w:r>
    </w:p>
    <w:p w14:paraId="653B33AD" w14:textId="2AD2748C" w:rsidR="00CF39E6" w:rsidRPr="00D55C01" w:rsidRDefault="00CF39E6" w:rsidP="00CF39E6">
      <w:pPr>
        <w:jc w:val="both"/>
        <w:rPr>
          <w:i/>
          <w:color w:val="auto"/>
          <w:u w:val="single"/>
        </w:rPr>
      </w:pPr>
      <w:r w:rsidRPr="00D55C01">
        <w:rPr>
          <w:i/>
          <w:color w:val="auto"/>
          <w:u w:val="single"/>
        </w:rPr>
        <w:lastRenderedPageBreak/>
        <w:t>Odpovědnost auditora za audit účetní závěrky</w:t>
      </w:r>
    </w:p>
    <w:p w14:paraId="2B3A63F1" w14:textId="77777777" w:rsidR="00CF39E6" w:rsidRDefault="00CF39E6" w:rsidP="00CF39E6">
      <w:pPr>
        <w:jc w:val="both"/>
        <w:rPr>
          <w:color w:val="auto"/>
        </w:rPr>
      </w:pPr>
    </w:p>
    <w:p w14:paraId="7A18E432" w14:textId="77777777" w:rsidR="00CF39E6" w:rsidRPr="00D55C01" w:rsidRDefault="00CF39E6" w:rsidP="00CF39E6">
      <w:pPr>
        <w:jc w:val="both"/>
        <w:rPr>
          <w:color w:val="auto"/>
        </w:rPr>
      </w:pPr>
      <w:r w:rsidRPr="00D55C01">
        <w:rPr>
          <w:color w:val="auto"/>
        </w:rPr>
        <w:t xml:space="preserve">Naším cílem je získat přiměřenou jistotu, že účetní závěrka jako celek neobsahuje významnou (materiální) nesprávnost způsobenou podvodem nebo chybou a vydat zprávu auditora obsahující náš výrok. Přiměřená míra jistoty je velká míra jistoty, nicméně není zárukou, že audit provedený v souladu s výše uvedenými předpisy ve všech případech </w:t>
      </w:r>
      <w:r>
        <w:rPr>
          <w:color w:val="auto"/>
        </w:rPr>
        <w:br/>
      </w:r>
      <w:r w:rsidRPr="00D55C01">
        <w:rPr>
          <w:color w:val="auto"/>
        </w:rPr>
        <w:t>v účetní závěrce odhalí případnou existující významnou (materiální) nesprávnost. Nesprávnosti mohou vznikat v důsledku podvodů nebo chyb a považují se za významné (materiální), pokud lze reálně předpokládat, že by jednotlivě nebo v souhrnu mohly ovlivnit ekonomická rozhodnutí, která uživatelé účetní závěrky na jejím základě přijmou.</w:t>
      </w:r>
    </w:p>
    <w:p w14:paraId="27F75597" w14:textId="77777777" w:rsidR="00CF39E6" w:rsidRPr="00D55C01" w:rsidRDefault="00CF39E6" w:rsidP="00CF39E6">
      <w:pPr>
        <w:jc w:val="both"/>
        <w:rPr>
          <w:color w:val="auto"/>
        </w:rPr>
      </w:pPr>
    </w:p>
    <w:p w14:paraId="569B4C68" w14:textId="77777777" w:rsidR="00CF39E6" w:rsidRPr="00D55C01" w:rsidRDefault="00CF39E6" w:rsidP="00CF39E6">
      <w:pPr>
        <w:jc w:val="both"/>
        <w:rPr>
          <w:color w:val="auto"/>
        </w:rPr>
      </w:pPr>
      <w:r w:rsidRPr="00D55C01">
        <w:rPr>
          <w:color w:val="auto"/>
        </w:rPr>
        <w:t>Při provádění auditu v souladu s výše uvedenými předpisy je naší povinností uplatňovat během celého auditu odborný úsudek a zachovávat profesní skepticismus. Dále je naší povinností:</w:t>
      </w:r>
    </w:p>
    <w:p w14:paraId="1ECF27B9" w14:textId="77777777" w:rsidR="00CF39E6" w:rsidRPr="00D55C01" w:rsidRDefault="00CF39E6" w:rsidP="00CF39E6">
      <w:pPr>
        <w:numPr>
          <w:ilvl w:val="0"/>
          <w:numId w:val="39"/>
        </w:numPr>
        <w:jc w:val="both"/>
        <w:rPr>
          <w:color w:val="auto"/>
        </w:rPr>
      </w:pPr>
      <w:r w:rsidRPr="00D55C01">
        <w:rPr>
          <w:color w:val="auto"/>
        </w:rPr>
        <w:t xml:space="preserve">Identifikovat a vyhodnotit rizika významné (materiální) nesprávnosti účetní závěrky způsobené podvodem nebo chybou, navrhnout a provést auditorské postupy reagující na tato rizika a získat dostatečné a vhodné důkazní informace, abychom na jejich základě mohli vyjádřit výrok. Riziko, </w:t>
      </w:r>
      <w:r>
        <w:rPr>
          <w:color w:val="auto"/>
        </w:rPr>
        <w:br/>
      </w:r>
      <w:r w:rsidRPr="00D55C01">
        <w:rPr>
          <w:color w:val="auto"/>
        </w:rPr>
        <w:t xml:space="preserve">že neodhalíme významnou (materiální) nesprávnost, k níž došlo v důsledku podvodu, je větší než riziko neodhalení významné (materiální) nesprávnosti způsobené chybou, protože součástí podvodu mohou být tajné dohody (koluze), falšování, úmyslná opomenutí, nepravdivá prohlášení nebo obcházení vnitřních kontrol </w:t>
      </w:r>
      <w:r w:rsidRPr="00293DD5">
        <w:rPr>
          <w:color w:val="auto"/>
        </w:rPr>
        <w:t>statutárním orgánem.</w:t>
      </w:r>
    </w:p>
    <w:p w14:paraId="0C3393F1" w14:textId="77777777" w:rsidR="00CF39E6" w:rsidRPr="00D55C01" w:rsidRDefault="00CF39E6" w:rsidP="00CF39E6">
      <w:pPr>
        <w:numPr>
          <w:ilvl w:val="0"/>
          <w:numId w:val="39"/>
        </w:numPr>
        <w:jc w:val="both"/>
        <w:rPr>
          <w:color w:val="auto"/>
        </w:rPr>
      </w:pPr>
      <w:r w:rsidRPr="00D55C01">
        <w:rPr>
          <w:color w:val="auto"/>
        </w:rPr>
        <w:t xml:space="preserve">Seznámit se s vnitřním kontrolním systémem Společnosti relevantním </w:t>
      </w:r>
      <w:r>
        <w:rPr>
          <w:color w:val="auto"/>
        </w:rPr>
        <w:br/>
      </w:r>
      <w:r w:rsidRPr="00D55C01">
        <w:rPr>
          <w:color w:val="auto"/>
        </w:rPr>
        <w:t xml:space="preserve">pro audit v takovém rozsahu, abychom mohli navrhnout auditorské postupy vhodné s ohledem na dané okolnosti, nikoli abychom mohli vyjádřit názor </w:t>
      </w:r>
      <w:r>
        <w:rPr>
          <w:color w:val="auto"/>
        </w:rPr>
        <w:br/>
      </w:r>
      <w:r w:rsidRPr="00D55C01">
        <w:rPr>
          <w:color w:val="auto"/>
        </w:rPr>
        <w:t>na účinnost jejího vnitřního kontrolního systému.</w:t>
      </w:r>
    </w:p>
    <w:p w14:paraId="31BF2CB7" w14:textId="77777777" w:rsidR="00CF39E6" w:rsidRPr="00293DD5" w:rsidRDefault="00CF39E6" w:rsidP="00CF39E6">
      <w:pPr>
        <w:numPr>
          <w:ilvl w:val="0"/>
          <w:numId w:val="39"/>
        </w:numPr>
        <w:jc w:val="both"/>
        <w:rPr>
          <w:color w:val="auto"/>
        </w:rPr>
      </w:pPr>
      <w:r w:rsidRPr="00293DD5">
        <w:rPr>
          <w:color w:val="auto"/>
        </w:rPr>
        <w:t>Posoudit vhodnost použitých účetních pravidel, přiměřenost provedených účetních odhadů a informace, které v této souvislosti statutární orgán Společnosti uvedlo v příloze účetní závěrky.</w:t>
      </w:r>
    </w:p>
    <w:p w14:paraId="0E2329BF" w14:textId="77777777" w:rsidR="00CF39E6" w:rsidRPr="00D55C01" w:rsidRDefault="00CF39E6" w:rsidP="00CF39E6">
      <w:pPr>
        <w:numPr>
          <w:ilvl w:val="0"/>
          <w:numId w:val="39"/>
        </w:numPr>
        <w:jc w:val="both"/>
        <w:rPr>
          <w:color w:val="auto"/>
        </w:rPr>
      </w:pPr>
      <w:r w:rsidRPr="00293DD5">
        <w:rPr>
          <w:color w:val="auto"/>
        </w:rPr>
        <w:t>Posoudit vhodnost použití předpokladu nepřetržitého trvání při sestavení účetní závěrky statutárním orgánem a to</w:t>
      </w:r>
      <w:r w:rsidRPr="00D55C01">
        <w:rPr>
          <w:color w:val="auto"/>
        </w:rPr>
        <w:t xml:space="preserve">, zda s ohledem na shromážděné důkazní informace existuje významná (materiální) nejistota vyplývající z událostí nebo podmínek, které mohou významně zpochybnit schopnost Společnosti nepřetržitě trvat. Jestliže dojdeme k závěru, že taková významná (materiální) nejistota existuje, je naší povinností upozornit v naší zprávě na informace uvedené v této souvislosti v příloze účetní závěrky, a pokud tyto informace nejsou dostatečné, vyjádřit modifikovaný výrok. Naše závěry týkající </w:t>
      </w:r>
      <w:r>
        <w:rPr>
          <w:color w:val="auto"/>
        </w:rPr>
        <w:br/>
      </w:r>
      <w:r w:rsidRPr="00D55C01">
        <w:rPr>
          <w:color w:val="auto"/>
        </w:rPr>
        <w:t>se schopnosti Společnosti nepřetržitě trvat vycházejí z důkazních informací, které jsme získali do data naší zprávy. Nicméně budoucí události nebo podmínky mohou vést k tomu, že Společnost ztratí schopnost nepřetržitě trvat.</w:t>
      </w:r>
    </w:p>
    <w:p w14:paraId="76053FE0" w14:textId="77777777" w:rsidR="00CF39E6" w:rsidRPr="00D55C01" w:rsidRDefault="00CF39E6" w:rsidP="00CF39E6">
      <w:pPr>
        <w:numPr>
          <w:ilvl w:val="0"/>
          <w:numId w:val="39"/>
        </w:numPr>
        <w:jc w:val="both"/>
        <w:rPr>
          <w:color w:val="auto"/>
        </w:rPr>
      </w:pPr>
      <w:r w:rsidRPr="00D55C01">
        <w:rPr>
          <w:color w:val="auto"/>
        </w:rPr>
        <w:t xml:space="preserve">Vyhodnotit celkovou prezentaci, členění a obsah účetní závěrky, včetně přílohy, a dále to, zda účetní závěrka zobrazuje podkladové transakce </w:t>
      </w:r>
      <w:r>
        <w:rPr>
          <w:color w:val="auto"/>
        </w:rPr>
        <w:br/>
      </w:r>
      <w:r w:rsidRPr="00D55C01">
        <w:rPr>
          <w:color w:val="auto"/>
        </w:rPr>
        <w:t>a události způsobem, který vede k věrnému zobrazení.</w:t>
      </w:r>
    </w:p>
    <w:p w14:paraId="42707D1F" w14:textId="77777777" w:rsidR="00CF39E6" w:rsidRPr="00D55C01" w:rsidRDefault="00CF39E6" w:rsidP="00CF39E6">
      <w:pPr>
        <w:jc w:val="both"/>
        <w:rPr>
          <w:color w:val="auto"/>
        </w:rPr>
      </w:pPr>
    </w:p>
    <w:p w14:paraId="707CD4C4" w14:textId="77777777" w:rsidR="00CF39E6" w:rsidRDefault="00CF39E6" w:rsidP="00CF39E6">
      <w:pPr>
        <w:jc w:val="both"/>
        <w:rPr>
          <w:color w:val="auto"/>
        </w:rPr>
      </w:pPr>
      <w:r w:rsidRPr="00D55C01">
        <w:rPr>
          <w:color w:val="auto"/>
        </w:rPr>
        <w:t xml:space="preserve">Naší povinností je </w:t>
      </w:r>
      <w:r w:rsidRPr="00293DD5">
        <w:rPr>
          <w:color w:val="auto"/>
        </w:rPr>
        <w:t>informovat statutární orgán</w:t>
      </w:r>
      <w:r>
        <w:rPr>
          <w:color w:val="auto"/>
        </w:rPr>
        <w:t xml:space="preserve"> </w:t>
      </w:r>
      <w:r w:rsidRPr="00D55C01">
        <w:rPr>
          <w:color w:val="auto"/>
        </w:rPr>
        <w:t xml:space="preserve">mimo jiné o plánovaném rozsahu </w:t>
      </w:r>
      <w:r>
        <w:rPr>
          <w:color w:val="auto"/>
        </w:rPr>
        <w:br/>
      </w:r>
      <w:r w:rsidRPr="00D55C01">
        <w:rPr>
          <w:color w:val="auto"/>
        </w:rPr>
        <w:t>a načasování auditu a o významných zjištěních, která jsme v jeho průběhu učinili, včetně zjištěných významných nedostatků ve vnitřním kontrolním systému.</w:t>
      </w:r>
    </w:p>
    <w:p w14:paraId="69B1437F" w14:textId="77777777" w:rsidR="00CF39E6" w:rsidRDefault="00CF39E6" w:rsidP="00CF39E6">
      <w:pPr>
        <w:jc w:val="both"/>
        <w:rPr>
          <w:color w:val="auto"/>
        </w:rPr>
      </w:pPr>
    </w:p>
    <w:p w14:paraId="50773FDE" w14:textId="26499420" w:rsidR="00CF39E6" w:rsidRPr="00860742" w:rsidRDefault="00CF39E6" w:rsidP="00CF39E6">
      <w:pPr>
        <w:tabs>
          <w:tab w:val="left" w:pos="284"/>
        </w:tabs>
        <w:jc w:val="both"/>
        <w:rPr>
          <w:color w:val="auto"/>
        </w:rPr>
      </w:pPr>
      <w:r w:rsidRPr="00860742">
        <w:rPr>
          <w:color w:val="auto"/>
        </w:rPr>
        <w:t>V Praze,</w:t>
      </w:r>
      <w:r>
        <w:rPr>
          <w:color w:val="auto"/>
        </w:rPr>
        <w:t xml:space="preserve"> dne </w:t>
      </w:r>
      <w:r w:rsidR="00927F0A">
        <w:rPr>
          <w:color w:val="auto"/>
        </w:rPr>
        <w:t>30.8.2024</w:t>
      </w:r>
    </w:p>
    <w:p w14:paraId="3EEF24D7" w14:textId="77777777" w:rsidR="00CF39E6" w:rsidRDefault="00CF39E6" w:rsidP="00CF39E6">
      <w:pPr>
        <w:tabs>
          <w:tab w:val="left" w:pos="284"/>
        </w:tabs>
        <w:jc w:val="both"/>
        <w:rPr>
          <w:color w:val="auto"/>
        </w:rPr>
      </w:pPr>
    </w:p>
    <w:p w14:paraId="77651F0C" w14:textId="77777777" w:rsidR="00CF39E6" w:rsidRPr="00860742" w:rsidRDefault="00CF39E6" w:rsidP="00CF39E6">
      <w:pPr>
        <w:tabs>
          <w:tab w:val="left" w:pos="284"/>
        </w:tabs>
        <w:jc w:val="both"/>
        <w:rPr>
          <w:color w:val="auto"/>
        </w:rPr>
      </w:pPr>
    </w:p>
    <w:tbl>
      <w:tblPr>
        <w:tblW w:w="8755" w:type="dxa"/>
        <w:tblLook w:val="01E0" w:firstRow="1" w:lastRow="1" w:firstColumn="1" w:lastColumn="1" w:noHBand="0" w:noVBand="0"/>
      </w:tblPr>
      <w:tblGrid>
        <w:gridCol w:w="4503"/>
        <w:gridCol w:w="4252"/>
      </w:tblGrid>
      <w:tr w:rsidR="00CF39E6" w:rsidRPr="00860742" w14:paraId="1FDAF67E" w14:textId="77777777" w:rsidTr="000B76EF">
        <w:tc>
          <w:tcPr>
            <w:tcW w:w="4503" w:type="dxa"/>
          </w:tcPr>
          <w:p w14:paraId="7D65127B" w14:textId="77777777" w:rsidR="00CF39E6" w:rsidRPr="00860742" w:rsidRDefault="00CF39E6" w:rsidP="000B76EF">
            <w:pPr>
              <w:jc w:val="both"/>
              <w:rPr>
                <w:b/>
                <w:color w:val="auto"/>
              </w:rPr>
            </w:pPr>
            <w:r w:rsidRPr="00860742">
              <w:rPr>
                <w:b/>
                <w:color w:val="auto"/>
              </w:rPr>
              <w:t xml:space="preserve">ECOVIS </w:t>
            </w:r>
            <w:proofErr w:type="spellStart"/>
            <w:r w:rsidRPr="00860742">
              <w:rPr>
                <w:b/>
                <w:color w:val="auto"/>
              </w:rPr>
              <w:t>blf</w:t>
            </w:r>
            <w:proofErr w:type="spellEnd"/>
            <w:r w:rsidRPr="00860742">
              <w:rPr>
                <w:b/>
                <w:color w:val="auto"/>
              </w:rPr>
              <w:t xml:space="preserve"> s.r.o.</w:t>
            </w:r>
          </w:p>
        </w:tc>
        <w:tc>
          <w:tcPr>
            <w:tcW w:w="4252" w:type="dxa"/>
          </w:tcPr>
          <w:p w14:paraId="2982F418" w14:textId="77777777" w:rsidR="00CF39E6" w:rsidRPr="00860742" w:rsidRDefault="00CF39E6" w:rsidP="000B76EF">
            <w:pPr>
              <w:tabs>
                <w:tab w:val="left" w:pos="2301"/>
              </w:tabs>
              <w:rPr>
                <w:b/>
                <w:color w:val="auto"/>
              </w:rPr>
            </w:pPr>
            <w:r w:rsidRPr="00860742">
              <w:rPr>
                <w:b/>
                <w:color w:val="auto"/>
              </w:rPr>
              <w:t>Ing. Miloš Fiala</w:t>
            </w:r>
          </w:p>
        </w:tc>
      </w:tr>
      <w:tr w:rsidR="00CF39E6" w:rsidRPr="00860742" w14:paraId="3F436AE3" w14:textId="77777777" w:rsidTr="000B76EF">
        <w:tc>
          <w:tcPr>
            <w:tcW w:w="4503" w:type="dxa"/>
          </w:tcPr>
          <w:p w14:paraId="2E2EF4F9" w14:textId="77777777" w:rsidR="00CF39E6" w:rsidRPr="00860742" w:rsidRDefault="00CF39E6" w:rsidP="000B76EF">
            <w:pPr>
              <w:rPr>
                <w:color w:val="auto"/>
              </w:rPr>
            </w:pPr>
            <w:r>
              <w:rPr>
                <w:color w:val="auto"/>
              </w:rPr>
              <w:t>Betlémské náměstí 351/6</w:t>
            </w:r>
          </w:p>
          <w:p w14:paraId="5A78CCF2" w14:textId="77777777" w:rsidR="00CF39E6" w:rsidRPr="00860742" w:rsidRDefault="00CF39E6" w:rsidP="000B76EF">
            <w:pPr>
              <w:rPr>
                <w:color w:val="auto"/>
              </w:rPr>
            </w:pPr>
            <w:r w:rsidRPr="00860742">
              <w:rPr>
                <w:color w:val="auto"/>
              </w:rPr>
              <w:t>1</w:t>
            </w:r>
            <w:r>
              <w:rPr>
                <w:color w:val="auto"/>
              </w:rPr>
              <w:t xml:space="preserve">10 00 </w:t>
            </w:r>
            <w:r w:rsidRPr="00860742">
              <w:rPr>
                <w:color w:val="auto"/>
              </w:rPr>
              <w:t>Praha 1</w:t>
            </w:r>
          </w:p>
          <w:p w14:paraId="675B4D9B" w14:textId="77777777" w:rsidR="00CF39E6" w:rsidRPr="00860742" w:rsidRDefault="00CF39E6" w:rsidP="000B76EF">
            <w:pPr>
              <w:rPr>
                <w:color w:val="auto"/>
              </w:rPr>
            </w:pPr>
          </w:p>
          <w:p w14:paraId="34BD3084" w14:textId="77777777" w:rsidR="00CF39E6" w:rsidRPr="00860742" w:rsidRDefault="00CF39E6" w:rsidP="000B76EF">
            <w:pPr>
              <w:rPr>
                <w:color w:val="auto"/>
              </w:rPr>
            </w:pPr>
            <w:r>
              <w:rPr>
                <w:color w:val="auto"/>
              </w:rPr>
              <w:t xml:space="preserve">evidenční číslo </w:t>
            </w:r>
            <w:r w:rsidRPr="00860742">
              <w:rPr>
                <w:color w:val="auto"/>
              </w:rPr>
              <w:t>oprávnění 471</w:t>
            </w:r>
          </w:p>
        </w:tc>
        <w:tc>
          <w:tcPr>
            <w:tcW w:w="4252" w:type="dxa"/>
          </w:tcPr>
          <w:p w14:paraId="58FAFF6F" w14:textId="77777777" w:rsidR="00CF39E6" w:rsidRDefault="00CF39E6" w:rsidP="000B76EF">
            <w:pPr>
              <w:rPr>
                <w:color w:val="auto"/>
              </w:rPr>
            </w:pPr>
            <w:r>
              <w:rPr>
                <w:color w:val="auto"/>
              </w:rPr>
              <w:t xml:space="preserve">odpovědný auditor za provedení auditu jménem společnosti </w:t>
            </w:r>
          </w:p>
          <w:p w14:paraId="30262A1B" w14:textId="77777777" w:rsidR="00CF39E6" w:rsidRDefault="00CF39E6" w:rsidP="000B76EF">
            <w:pPr>
              <w:rPr>
                <w:color w:val="auto"/>
              </w:rPr>
            </w:pPr>
          </w:p>
          <w:p w14:paraId="432A0D0C" w14:textId="77777777" w:rsidR="00CF39E6" w:rsidRPr="00860742" w:rsidRDefault="00CF39E6" w:rsidP="000B76EF">
            <w:pPr>
              <w:rPr>
                <w:color w:val="auto"/>
              </w:rPr>
            </w:pPr>
            <w:r>
              <w:rPr>
                <w:color w:val="auto"/>
              </w:rPr>
              <w:t xml:space="preserve">evidenční číslo </w:t>
            </w:r>
            <w:r w:rsidRPr="00860742">
              <w:rPr>
                <w:color w:val="auto"/>
              </w:rPr>
              <w:t>oprávnění 2008</w:t>
            </w:r>
          </w:p>
        </w:tc>
      </w:tr>
      <w:bookmarkEnd w:id="0"/>
    </w:tbl>
    <w:p w14:paraId="26F37875" w14:textId="1B6DA8CB" w:rsidR="00BE1D2E" w:rsidRPr="00F256FD" w:rsidRDefault="00BE1D2E" w:rsidP="00F256FD">
      <w:pPr>
        <w:tabs>
          <w:tab w:val="left" w:pos="3795"/>
        </w:tabs>
        <w:jc w:val="both"/>
        <w:rPr>
          <w:i/>
          <w:color w:val="auto"/>
        </w:rPr>
      </w:pPr>
    </w:p>
    <w:p w14:paraId="6560EBF4" w14:textId="77777777" w:rsidR="00F126C0" w:rsidRPr="0073128B" w:rsidRDefault="00F126C0" w:rsidP="0073128B"/>
    <w:sectPr w:rsidR="00F126C0" w:rsidRPr="0073128B" w:rsidSect="00D01B71">
      <w:headerReference w:type="default" r:id="rId8"/>
      <w:footerReference w:type="default" r:id="rId9"/>
      <w:headerReference w:type="firs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D1064" w14:textId="77777777" w:rsidR="005F707E" w:rsidRDefault="005F707E" w:rsidP="00752DCC">
      <w:r>
        <w:separator/>
      </w:r>
    </w:p>
  </w:endnote>
  <w:endnote w:type="continuationSeparator" w:id="0">
    <w:p w14:paraId="0ED4EDCF" w14:textId="77777777" w:rsidR="005F707E" w:rsidRDefault="005F707E" w:rsidP="00752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Gill Sans Light">
    <w:altName w:val="Century Gothic"/>
    <w:charset w:val="EE"/>
    <w:family w:val="swiss"/>
    <w:pitch w:val="variable"/>
    <w:sig w:usb0="00000007" w:usb1="00000000" w:usb2="00000000" w:usb3="00000000" w:csb0="00000093"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22DF2" w14:textId="77777777" w:rsidR="00BE1D2E" w:rsidRDefault="00BE1D2E" w:rsidP="00BE1D2E">
    <w:pPr>
      <w:rPr>
        <w:color w:val="72747C"/>
        <w:sz w:val="13"/>
        <w:szCs w:val="13"/>
      </w:rPr>
    </w:pPr>
  </w:p>
  <w:p w14:paraId="14C96D51" w14:textId="277F7102" w:rsidR="00752DCC" w:rsidRDefault="00BA248F">
    <w:pPr>
      <w:pStyle w:val="Zpat"/>
    </w:pPr>
    <w:r>
      <w:rPr>
        <w:noProof/>
      </w:rPr>
      <mc:AlternateContent>
        <mc:Choice Requires="wps">
          <w:drawing>
            <wp:anchor distT="0" distB="0" distL="114300" distR="114300" simplePos="0" relativeHeight="251662336" behindDoc="0" locked="0" layoutInCell="1" allowOverlap="1" wp14:anchorId="2A69D108" wp14:editId="32274499">
              <wp:simplePos x="0" y="0"/>
              <wp:positionH relativeFrom="page">
                <wp:posOffset>6830695</wp:posOffset>
              </wp:positionH>
              <wp:positionV relativeFrom="page">
                <wp:posOffset>10113010</wp:posOffset>
              </wp:positionV>
              <wp:extent cx="565785" cy="191770"/>
              <wp:effectExtent l="1270" t="0" r="4445" b="1270"/>
              <wp:wrapNone/>
              <wp:docPr id="2854782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4F81BD"/>
                            </a:solidFill>
                            <a:miter lim="800000"/>
                            <a:headEnd/>
                            <a:tailEnd/>
                          </a14:hiddenLine>
                        </a:ext>
                      </a:extLst>
                    </wps:spPr>
                    <wps:txbx>
                      <w:txbxContent>
                        <w:p w14:paraId="54A05854" w14:textId="77777777" w:rsidR="00641710" w:rsidRPr="003B368B" w:rsidRDefault="00A85B20" w:rsidP="00641710">
                          <w:pPr>
                            <w:pBdr>
                              <w:top w:val="single" w:sz="4" w:space="1" w:color="7F7F7F"/>
                            </w:pBdr>
                            <w:jc w:val="center"/>
                            <w:rPr>
                              <w:color w:val="C00000"/>
                            </w:rPr>
                          </w:pPr>
                          <w:r w:rsidRPr="003B368B">
                            <w:rPr>
                              <w:color w:val="C00000"/>
                            </w:rPr>
                            <w:fldChar w:fldCharType="begin"/>
                          </w:r>
                          <w:r w:rsidR="00641710" w:rsidRPr="003B368B">
                            <w:rPr>
                              <w:color w:val="C00000"/>
                            </w:rPr>
                            <w:instrText xml:space="preserve"> PAGE   \* MERGEFORMAT </w:instrText>
                          </w:r>
                          <w:r w:rsidRPr="003B368B">
                            <w:rPr>
                              <w:color w:val="C00000"/>
                            </w:rPr>
                            <w:fldChar w:fldCharType="separate"/>
                          </w:r>
                          <w:r w:rsidR="00751A49" w:rsidRPr="00751A49">
                            <w:rPr>
                              <w:noProof/>
                              <w:color w:val="C00000"/>
                              <w:lang w:val="de-DE"/>
                            </w:rPr>
                            <w:t>2</w:t>
                          </w:r>
                          <w:r w:rsidRPr="003B368B">
                            <w:rPr>
                              <w:color w:val="C0000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2A69D108" id="Rectangle 3" o:spid="_x0000_s1026" style="position:absolute;margin-left:537.85pt;margin-top:796.3pt;width:44.55pt;height:15.1pt;rotation:180;flip:x;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" filled="f" fillcolor="#c0504d" stroked="f" strokecolor="#4f81bd" strokeweight="2.25pt">
              <v:textbox inset=",0,,0">
                <w:txbxContent>
                  <w:p w14:paraId="54A05854" w14:textId="77777777" w:rsidR="00641710" w:rsidRPr="003B368B" w:rsidRDefault="00A85B20" w:rsidP="00641710">
                    <w:pPr>
                      <w:pBdr>
                        <w:top w:val="single" w:sz="4" w:space="1" w:color="7F7F7F"/>
                      </w:pBdr>
                      <w:jc w:val="center"/>
                      <w:rPr>
                        <w:color w:val="C00000"/>
                      </w:rPr>
                    </w:pPr>
                    <w:r w:rsidRPr="003B368B">
                      <w:rPr>
                        <w:color w:val="C00000"/>
                      </w:rPr>
                      <w:fldChar w:fldCharType="begin"/>
                    </w:r>
                    <w:r w:rsidR="00641710" w:rsidRPr="003B368B">
                      <w:rPr>
                        <w:color w:val="C00000"/>
                      </w:rPr>
                      <w:instrText xml:space="preserve"> PAGE   \* MERGEFORMAT </w:instrText>
                    </w:r>
                    <w:r w:rsidRPr="003B368B">
                      <w:rPr>
                        <w:color w:val="C00000"/>
                      </w:rPr>
                      <w:fldChar w:fldCharType="separate"/>
                    </w:r>
                    <w:r w:rsidR="00751A49" w:rsidRPr="00751A49">
                      <w:rPr>
                        <w:noProof/>
                        <w:color w:val="C00000"/>
                        <w:lang w:val="de-DE"/>
                      </w:rPr>
                      <w:t>2</w:t>
                    </w:r>
                    <w:r w:rsidRPr="003B368B">
                      <w:rPr>
                        <w:color w:val="C00000"/>
                      </w:rPr>
                      <w:fldChar w:fldCharType="end"/>
                    </w:r>
                  </w:p>
                </w:txbxContent>
              </v:textbox>
              <w10:wrap anchorx="page" anchory="page"/>
            </v:rect>
          </w:pict>
        </mc:Fallback>
      </mc:AlternateContent>
    </w:r>
    <w:r>
      <w:rPr>
        <w:noProof/>
      </w:rPr>
      <mc:AlternateContent>
        <mc:Choice Requires="wps">
          <w:drawing>
            <wp:anchor distT="0" distB="0" distL="114300" distR="114300" simplePos="0" relativeHeight="251663360" behindDoc="0" locked="0" layoutInCell="1" allowOverlap="1" wp14:anchorId="3884E97D" wp14:editId="5195840F">
              <wp:simplePos x="0" y="0"/>
              <wp:positionH relativeFrom="column">
                <wp:posOffset>6015355</wp:posOffset>
              </wp:positionH>
              <wp:positionV relativeFrom="paragraph">
                <wp:posOffset>-3843020</wp:posOffset>
              </wp:positionV>
              <wp:extent cx="390525" cy="3837940"/>
              <wp:effectExtent l="0" t="0" r="4445" b="0"/>
              <wp:wrapNone/>
              <wp:docPr id="17502544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3837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059801" w14:textId="77777777" w:rsidR="00641710" w:rsidRPr="003B368B" w:rsidRDefault="00641710" w:rsidP="00641710">
                          <w:pPr>
                            <w:rPr>
                              <w:color w:val="C00000"/>
                            </w:rPr>
                          </w:pPr>
                          <w:r>
                            <w:rPr>
                              <w:color w:val="C00000"/>
                            </w:rPr>
                            <w:t>www.ecovisblf.cz</w:t>
                          </w:r>
                          <w:r>
                            <w:rPr>
                              <w:color w:val="C00000"/>
                            </w:rPr>
                            <w:tab/>
                            <w:t>www.ecovis.com/prague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84E97D" id="_x0000_t202" coordsize="21600,21600" o:spt="202" path="m,l,21600r21600,l21600,xe">
              <v:stroke joinstyle="miter"/>
              <v:path gradientshapeok="t" o:connecttype="rect"/>
            </v:shapetype>
            <v:shape id="Text Box 4" o:spid="_x0000_s1027" type="#_x0000_t202" style="position:absolute;margin-left:473.65pt;margin-top:-302.6pt;width:30.75pt;height:30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" stroked="f">
              <v:textbox style="layout-flow:vertical;mso-layout-flow-alt:bottom-to-top">
                <w:txbxContent>
                  <w:p w14:paraId="38059801" w14:textId="77777777" w:rsidR="00641710" w:rsidRPr="003B368B" w:rsidRDefault="00641710" w:rsidP="00641710">
                    <w:pPr>
                      <w:rPr>
                        <w:color w:val="C00000"/>
                      </w:rPr>
                    </w:pPr>
                    <w:r>
                      <w:rPr>
                        <w:color w:val="C00000"/>
                      </w:rPr>
                      <w:t>www.ecovisblf.cz</w:t>
                    </w:r>
                    <w:r>
                      <w:rPr>
                        <w:color w:val="C00000"/>
                      </w:rPr>
                      <w:tab/>
                      <w:t>www.ecovis.com/prague</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3734A" w14:textId="77777777" w:rsidR="00BE1D2E" w:rsidRDefault="00BE1D2E" w:rsidP="00BE1D2E">
    <w:pPr>
      <w:rPr>
        <w:color w:val="72747C"/>
        <w:sz w:val="13"/>
        <w:szCs w:val="13"/>
      </w:rPr>
    </w:pPr>
  </w:p>
  <w:p w14:paraId="2A9A9149" w14:textId="68E7EF26" w:rsidR="00CF365C" w:rsidRDefault="00CF365C" w:rsidP="00CF365C">
    <w:pPr>
      <w:jc w:val="both"/>
      <w:rPr>
        <w:color w:val="72747C"/>
        <w:sz w:val="13"/>
        <w:szCs w:val="13"/>
      </w:rPr>
    </w:pPr>
    <w:r>
      <w:rPr>
        <w:color w:val="72747C"/>
        <w:sz w:val="13"/>
        <w:szCs w:val="13"/>
      </w:rPr>
      <w:t xml:space="preserve">ECOVIS </w:t>
    </w:r>
    <w:proofErr w:type="spellStart"/>
    <w:r>
      <w:rPr>
        <w:color w:val="72747C"/>
        <w:sz w:val="13"/>
        <w:szCs w:val="13"/>
      </w:rPr>
      <w:t>blf</w:t>
    </w:r>
    <w:proofErr w:type="spellEnd"/>
    <w:r>
      <w:rPr>
        <w:color w:val="72747C"/>
        <w:sz w:val="13"/>
        <w:szCs w:val="13"/>
      </w:rPr>
      <w:t xml:space="preserve"> s.r.o., Betlémské náměstí 351/6, Praha 1, Staré město, 110 00. IČ: 276 08 875. Provozovna: Na Veselou 962, Beroun, </w:t>
    </w:r>
    <w:r w:rsidR="007A3727">
      <w:rPr>
        <w:color w:val="72747C"/>
        <w:sz w:val="13"/>
        <w:szCs w:val="13"/>
      </w:rPr>
      <w:br/>
    </w:r>
    <w:r>
      <w:rPr>
        <w:color w:val="72747C"/>
        <w:sz w:val="13"/>
        <w:szCs w:val="13"/>
      </w:rPr>
      <w:t>266 01. Společnost je zapsána v obchodním rejstříku, vedeného Městským soudem v Praze, oddíl C, vložka 118619.</w:t>
    </w:r>
  </w:p>
  <w:p w14:paraId="06C4683A" w14:textId="4468A169" w:rsidR="00CF365C" w:rsidRDefault="00CF365C" w:rsidP="00CF365C">
    <w:pPr>
      <w:jc w:val="both"/>
      <w:rPr>
        <w:color w:val="72747C"/>
        <w:sz w:val="13"/>
        <w:szCs w:val="13"/>
      </w:rPr>
    </w:pPr>
  </w:p>
  <w:p w14:paraId="020049D7" w14:textId="41FC20FD" w:rsidR="007A3727" w:rsidRPr="007A3727" w:rsidRDefault="007A3727" w:rsidP="00CF365C">
    <w:pPr>
      <w:jc w:val="both"/>
      <w:rPr>
        <w:color w:val="72747C"/>
        <w:sz w:val="13"/>
        <w:szCs w:val="13"/>
      </w:rPr>
    </w:pPr>
    <w:r w:rsidRPr="007A3727">
      <w:rPr>
        <w:color w:val="72747C"/>
        <w:sz w:val="13"/>
        <w:szCs w:val="13"/>
      </w:rPr>
      <w:t xml:space="preserve">ECOVIS International, a network </w:t>
    </w:r>
    <w:proofErr w:type="spellStart"/>
    <w:r w:rsidRPr="007A3727">
      <w:rPr>
        <w:color w:val="72747C"/>
        <w:sz w:val="13"/>
        <w:szCs w:val="13"/>
      </w:rPr>
      <w:t>of</w:t>
    </w:r>
    <w:proofErr w:type="spellEnd"/>
    <w:r w:rsidRPr="007A3727">
      <w:rPr>
        <w:color w:val="72747C"/>
        <w:sz w:val="13"/>
        <w:szCs w:val="13"/>
      </w:rPr>
      <w:t xml:space="preserve"> independent tax </w:t>
    </w:r>
    <w:proofErr w:type="spellStart"/>
    <w:r w:rsidRPr="007A3727">
      <w:rPr>
        <w:color w:val="72747C"/>
        <w:sz w:val="13"/>
        <w:szCs w:val="13"/>
      </w:rPr>
      <w:t>advisors</w:t>
    </w:r>
    <w:proofErr w:type="spellEnd"/>
    <w:r w:rsidRPr="007A3727">
      <w:rPr>
        <w:color w:val="72747C"/>
        <w:sz w:val="13"/>
        <w:szCs w:val="13"/>
      </w:rPr>
      <w:t xml:space="preserve">, </w:t>
    </w:r>
    <w:proofErr w:type="spellStart"/>
    <w:r w:rsidRPr="007A3727">
      <w:rPr>
        <w:color w:val="72747C"/>
        <w:sz w:val="13"/>
        <w:szCs w:val="13"/>
      </w:rPr>
      <w:t>accountants</w:t>
    </w:r>
    <w:proofErr w:type="spellEnd"/>
    <w:r w:rsidRPr="007A3727">
      <w:rPr>
        <w:color w:val="72747C"/>
        <w:sz w:val="13"/>
        <w:szCs w:val="13"/>
      </w:rPr>
      <w:t xml:space="preserve">, </w:t>
    </w:r>
    <w:proofErr w:type="spellStart"/>
    <w:r w:rsidRPr="007A3727">
      <w:rPr>
        <w:color w:val="72747C"/>
        <w:sz w:val="13"/>
        <w:szCs w:val="13"/>
      </w:rPr>
      <w:t>auditors</w:t>
    </w:r>
    <w:proofErr w:type="spellEnd"/>
    <w:r w:rsidRPr="007A3727">
      <w:rPr>
        <w:color w:val="72747C"/>
        <w:sz w:val="13"/>
        <w:szCs w:val="13"/>
      </w:rPr>
      <w:t xml:space="preserve"> and </w:t>
    </w:r>
    <w:proofErr w:type="spellStart"/>
    <w:r w:rsidRPr="007A3727">
      <w:rPr>
        <w:color w:val="72747C"/>
        <w:sz w:val="13"/>
        <w:szCs w:val="13"/>
      </w:rPr>
      <w:t>lawyers</w:t>
    </w:r>
    <w:proofErr w:type="spellEnd"/>
    <w:r w:rsidRPr="007A3727">
      <w:rPr>
        <w:color w:val="72747C"/>
        <w:sz w:val="13"/>
        <w:szCs w:val="13"/>
      </w:rPr>
      <w:t xml:space="preserve">, </w:t>
    </w:r>
    <w:proofErr w:type="spellStart"/>
    <w:r w:rsidRPr="007A3727">
      <w:rPr>
        <w:color w:val="72747C"/>
        <w:sz w:val="13"/>
        <w:szCs w:val="13"/>
      </w:rPr>
      <w:t>operating</w:t>
    </w:r>
    <w:proofErr w:type="spellEnd"/>
    <w:r w:rsidRPr="007A3727">
      <w:rPr>
        <w:color w:val="72747C"/>
        <w:sz w:val="13"/>
        <w:szCs w:val="13"/>
      </w:rPr>
      <w:t xml:space="preserve"> in </w:t>
    </w:r>
    <w:proofErr w:type="spellStart"/>
    <w:r w:rsidRPr="007A3727">
      <w:rPr>
        <w:color w:val="72747C"/>
        <w:sz w:val="13"/>
        <w:szCs w:val="13"/>
      </w:rPr>
      <w:t>Algeria</w:t>
    </w:r>
    <w:proofErr w:type="spellEnd"/>
    <w:r w:rsidRPr="007A3727">
      <w:rPr>
        <w:color w:val="72747C"/>
        <w:sz w:val="13"/>
        <w:szCs w:val="13"/>
      </w:rPr>
      <w:t xml:space="preserve">, Argentina, Australia, Austria, Belgium, Bosnia and Herzegovina, Brazil, Bulgaria, Cambodia, Canada, Chile, China, Colombia, Costa Rica, Croatia, Cyprus, Czech Republic, Denmark, Ecuador, Egypt, El Salvador, Estonia, Finland, France, Georgia, Germany, Greece, Great Britain, Guatemala, Hong Kong, Hungary, India, Indonesia, Ireland, Israel, Italy, Japan, Republic </w:t>
    </w:r>
    <w:proofErr w:type="spellStart"/>
    <w:r w:rsidRPr="007A3727">
      <w:rPr>
        <w:color w:val="72747C"/>
        <w:sz w:val="13"/>
        <w:szCs w:val="13"/>
      </w:rPr>
      <w:t>of</w:t>
    </w:r>
    <w:proofErr w:type="spellEnd"/>
    <w:r w:rsidRPr="007A3727">
      <w:rPr>
        <w:color w:val="72747C"/>
        <w:sz w:val="13"/>
        <w:szCs w:val="13"/>
      </w:rPr>
      <w:t xml:space="preserve"> Korea, </w:t>
    </w:r>
    <w:proofErr w:type="spellStart"/>
    <w:r w:rsidRPr="007A3727">
      <w:rPr>
        <w:color w:val="72747C"/>
        <w:sz w:val="13"/>
        <w:szCs w:val="13"/>
      </w:rPr>
      <w:t>Latvia</w:t>
    </w:r>
    <w:proofErr w:type="spellEnd"/>
    <w:r w:rsidRPr="007A3727">
      <w:rPr>
        <w:color w:val="72747C"/>
        <w:sz w:val="13"/>
        <w:szCs w:val="13"/>
      </w:rPr>
      <w:t xml:space="preserve">, </w:t>
    </w:r>
    <w:proofErr w:type="spellStart"/>
    <w:r w:rsidRPr="007A3727">
      <w:rPr>
        <w:color w:val="72747C"/>
        <w:sz w:val="13"/>
        <w:szCs w:val="13"/>
      </w:rPr>
      <w:t>Lebanon</w:t>
    </w:r>
    <w:proofErr w:type="spellEnd"/>
    <w:r w:rsidRPr="007A3727">
      <w:rPr>
        <w:color w:val="72747C"/>
        <w:sz w:val="13"/>
        <w:szCs w:val="13"/>
      </w:rPr>
      <w:t xml:space="preserve">, Liechtenstein, </w:t>
    </w:r>
    <w:proofErr w:type="spellStart"/>
    <w:r w:rsidRPr="007A3727">
      <w:rPr>
        <w:color w:val="72747C"/>
        <w:sz w:val="13"/>
        <w:szCs w:val="13"/>
      </w:rPr>
      <w:t>Lithuania</w:t>
    </w:r>
    <w:proofErr w:type="spellEnd"/>
    <w:r w:rsidRPr="007A3727">
      <w:rPr>
        <w:color w:val="72747C"/>
        <w:sz w:val="13"/>
        <w:szCs w:val="13"/>
      </w:rPr>
      <w:t xml:space="preserve">, </w:t>
    </w:r>
    <w:proofErr w:type="spellStart"/>
    <w:r w:rsidRPr="007A3727">
      <w:rPr>
        <w:color w:val="72747C"/>
        <w:sz w:val="13"/>
        <w:szCs w:val="13"/>
      </w:rPr>
      <w:t>Luxembourg</w:t>
    </w:r>
    <w:proofErr w:type="spellEnd"/>
    <w:r w:rsidRPr="007A3727">
      <w:rPr>
        <w:color w:val="72747C"/>
        <w:sz w:val="13"/>
        <w:szCs w:val="13"/>
      </w:rPr>
      <w:t xml:space="preserve">, </w:t>
    </w:r>
    <w:proofErr w:type="spellStart"/>
    <w:r w:rsidRPr="007A3727">
      <w:rPr>
        <w:color w:val="72747C"/>
        <w:sz w:val="13"/>
        <w:szCs w:val="13"/>
      </w:rPr>
      <w:t>Malaysia</w:t>
    </w:r>
    <w:proofErr w:type="spellEnd"/>
    <w:r w:rsidRPr="007A3727">
      <w:rPr>
        <w:color w:val="72747C"/>
        <w:sz w:val="13"/>
        <w:szCs w:val="13"/>
      </w:rPr>
      <w:t xml:space="preserve">, Malta, </w:t>
    </w:r>
    <w:proofErr w:type="spellStart"/>
    <w:r w:rsidRPr="007A3727">
      <w:rPr>
        <w:color w:val="72747C"/>
        <w:sz w:val="13"/>
        <w:szCs w:val="13"/>
      </w:rPr>
      <w:t>Mexico</w:t>
    </w:r>
    <w:proofErr w:type="spellEnd"/>
    <w:r w:rsidRPr="007A3727">
      <w:rPr>
        <w:color w:val="72747C"/>
        <w:sz w:val="13"/>
        <w:szCs w:val="13"/>
      </w:rPr>
      <w:t xml:space="preserve">, </w:t>
    </w:r>
    <w:proofErr w:type="spellStart"/>
    <w:r w:rsidRPr="007A3727">
      <w:rPr>
        <w:color w:val="72747C"/>
        <w:sz w:val="13"/>
        <w:szCs w:val="13"/>
      </w:rPr>
      <w:t>Morocco</w:t>
    </w:r>
    <w:proofErr w:type="spellEnd"/>
    <w:r w:rsidRPr="007A3727">
      <w:rPr>
        <w:color w:val="72747C"/>
        <w:sz w:val="13"/>
        <w:szCs w:val="13"/>
      </w:rPr>
      <w:t xml:space="preserve">, Myanmar, Nepal, </w:t>
    </w:r>
    <w:proofErr w:type="spellStart"/>
    <w:r w:rsidRPr="007A3727">
      <w:rPr>
        <w:color w:val="72747C"/>
        <w:sz w:val="13"/>
        <w:szCs w:val="13"/>
      </w:rPr>
      <w:t>Netherlands</w:t>
    </w:r>
    <w:proofErr w:type="spellEnd"/>
    <w:r w:rsidRPr="007A3727">
      <w:rPr>
        <w:color w:val="72747C"/>
        <w:sz w:val="13"/>
        <w:szCs w:val="13"/>
      </w:rPr>
      <w:t xml:space="preserve">, New </w:t>
    </w:r>
    <w:proofErr w:type="spellStart"/>
    <w:r w:rsidRPr="007A3727">
      <w:rPr>
        <w:color w:val="72747C"/>
        <w:sz w:val="13"/>
        <w:szCs w:val="13"/>
      </w:rPr>
      <w:t>Zealand</w:t>
    </w:r>
    <w:proofErr w:type="spellEnd"/>
    <w:r w:rsidRPr="007A3727">
      <w:rPr>
        <w:color w:val="72747C"/>
        <w:sz w:val="13"/>
        <w:szCs w:val="13"/>
      </w:rPr>
      <w:t xml:space="preserve">, </w:t>
    </w:r>
    <w:proofErr w:type="spellStart"/>
    <w:r w:rsidRPr="007A3727">
      <w:rPr>
        <w:color w:val="72747C"/>
        <w:sz w:val="13"/>
        <w:szCs w:val="13"/>
      </w:rPr>
      <w:t>Norway</w:t>
    </w:r>
    <w:proofErr w:type="spellEnd"/>
    <w:r w:rsidRPr="007A3727">
      <w:rPr>
        <w:color w:val="72747C"/>
        <w:sz w:val="13"/>
        <w:szCs w:val="13"/>
      </w:rPr>
      <w:t xml:space="preserve">, </w:t>
    </w:r>
    <w:proofErr w:type="spellStart"/>
    <w:r w:rsidRPr="007A3727">
      <w:rPr>
        <w:color w:val="72747C"/>
        <w:sz w:val="13"/>
        <w:szCs w:val="13"/>
      </w:rPr>
      <w:t>North</w:t>
    </w:r>
    <w:proofErr w:type="spellEnd"/>
    <w:r w:rsidRPr="007A3727">
      <w:rPr>
        <w:color w:val="72747C"/>
        <w:sz w:val="13"/>
        <w:szCs w:val="13"/>
      </w:rPr>
      <w:t xml:space="preserve"> </w:t>
    </w:r>
    <w:proofErr w:type="spellStart"/>
    <w:r w:rsidRPr="007A3727">
      <w:rPr>
        <w:color w:val="72747C"/>
        <w:sz w:val="13"/>
        <w:szCs w:val="13"/>
      </w:rPr>
      <w:t>Macedonia</w:t>
    </w:r>
    <w:proofErr w:type="spellEnd"/>
    <w:r w:rsidRPr="007A3727">
      <w:rPr>
        <w:color w:val="72747C"/>
        <w:sz w:val="13"/>
        <w:szCs w:val="13"/>
      </w:rPr>
      <w:t xml:space="preserve">, </w:t>
    </w:r>
    <w:proofErr w:type="spellStart"/>
    <w:r w:rsidRPr="007A3727">
      <w:rPr>
        <w:color w:val="72747C"/>
        <w:sz w:val="13"/>
        <w:szCs w:val="13"/>
      </w:rPr>
      <w:t>Pakistan</w:t>
    </w:r>
    <w:proofErr w:type="spellEnd"/>
    <w:r w:rsidRPr="007A3727">
      <w:rPr>
        <w:color w:val="72747C"/>
        <w:sz w:val="13"/>
        <w:szCs w:val="13"/>
      </w:rPr>
      <w:t xml:space="preserve">, Paraguay, Peru, </w:t>
    </w:r>
    <w:proofErr w:type="spellStart"/>
    <w:r w:rsidRPr="007A3727">
      <w:rPr>
        <w:color w:val="72747C"/>
        <w:sz w:val="13"/>
        <w:szCs w:val="13"/>
      </w:rPr>
      <w:t>Philippines</w:t>
    </w:r>
    <w:proofErr w:type="spellEnd"/>
    <w:r w:rsidRPr="007A3727">
      <w:rPr>
        <w:color w:val="72747C"/>
        <w:sz w:val="13"/>
        <w:szCs w:val="13"/>
      </w:rPr>
      <w:t xml:space="preserve">, </w:t>
    </w:r>
    <w:proofErr w:type="spellStart"/>
    <w:r w:rsidRPr="007A3727">
      <w:rPr>
        <w:color w:val="72747C"/>
        <w:sz w:val="13"/>
        <w:szCs w:val="13"/>
      </w:rPr>
      <w:t>Poland</w:t>
    </w:r>
    <w:proofErr w:type="spellEnd"/>
    <w:r w:rsidRPr="007A3727">
      <w:rPr>
        <w:color w:val="72747C"/>
        <w:sz w:val="13"/>
        <w:szCs w:val="13"/>
      </w:rPr>
      <w:t xml:space="preserve">, Portugal, </w:t>
    </w:r>
    <w:proofErr w:type="spellStart"/>
    <w:r w:rsidRPr="007A3727">
      <w:rPr>
        <w:color w:val="72747C"/>
        <w:sz w:val="13"/>
        <w:szCs w:val="13"/>
      </w:rPr>
      <w:t>Qatar</w:t>
    </w:r>
    <w:proofErr w:type="spellEnd"/>
    <w:r w:rsidRPr="007A3727">
      <w:rPr>
        <w:color w:val="72747C"/>
        <w:sz w:val="13"/>
        <w:szCs w:val="13"/>
      </w:rPr>
      <w:t xml:space="preserve">, </w:t>
    </w:r>
    <w:proofErr w:type="spellStart"/>
    <w:r w:rsidRPr="007A3727">
      <w:rPr>
        <w:color w:val="72747C"/>
        <w:sz w:val="13"/>
        <w:szCs w:val="13"/>
      </w:rPr>
      <w:t>Romania</w:t>
    </w:r>
    <w:proofErr w:type="spellEnd"/>
    <w:r w:rsidRPr="007A3727">
      <w:rPr>
        <w:color w:val="72747C"/>
        <w:sz w:val="13"/>
        <w:szCs w:val="13"/>
      </w:rPr>
      <w:t xml:space="preserve">, </w:t>
    </w:r>
    <w:proofErr w:type="spellStart"/>
    <w:r w:rsidRPr="007A3727">
      <w:rPr>
        <w:color w:val="72747C"/>
        <w:sz w:val="13"/>
        <w:szCs w:val="13"/>
      </w:rPr>
      <w:t>Saudi</w:t>
    </w:r>
    <w:proofErr w:type="spellEnd"/>
    <w:r w:rsidRPr="007A3727">
      <w:rPr>
        <w:color w:val="72747C"/>
        <w:sz w:val="13"/>
        <w:szCs w:val="13"/>
      </w:rPr>
      <w:t xml:space="preserve"> </w:t>
    </w:r>
    <w:proofErr w:type="spellStart"/>
    <w:r w:rsidRPr="007A3727">
      <w:rPr>
        <w:color w:val="72747C"/>
        <w:sz w:val="13"/>
        <w:szCs w:val="13"/>
      </w:rPr>
      <w:t>Arabia</w:t>
    </w:r>
    <w:proofErr w:type="spellEnd"/>
    <w:r w:rsidRPr="007A3727">
      <w:rPr>
        <w:color w:val="72747C"/>
        <w:sz w:val="13"/>
        <w:szCs w:val="13"/>
      </w:rPr>
      <w:t xml:space="preserve">, Republic </w:t>
    </w:r>
    <w:proofErr w:type="spellStart"/>
    <w:r w:rsidRPr="007A3727">
      <w:rPr>
        <w:color w:val="72747C"/>
        <w:sz w:val="13"/>
        <w:szCs w:val="13"/>
      </w:rPr>
      <w:t>of</w:t>
    </w:r>
    <w:proofErr w:type="spellEnd"/>
    <w:r w:rsidRPr="007A3727">
      <w:rPr>
        <w:color w:val="72747C"/>
        <w:sz w:val="13"/>
        <w:szCs w:val="13"/>
      </w:rPr>
      <w:t xml:space="preserve"> </w:t>
    </w:r>
    <w:proofErr w:type="spellStart"/>
    <w:r w:rsidRPr="007A3727">
      <w:rPr>
        <w:color w:val="72747C"/>
        <w:sz w:val="13"/>
        <w:szCs w:val="13"/>
      </w:rPr>
      <w:t>Serbia</w:t>
    </w:r>
    <w:proofErr w:type="spellEnd"/>
    <w:r w:rsidRPr="007A3727">
      <w:rPr>
        <w:color w:val="72747C"/>
        <w:sz w:val="13"/>
        <w:szCs w:val="13"/>
      </w:rPr>
      <w:t xml:space="preserve">, Singapore, </w:t>
    </w:r>
    <w:proofErr w:type="spellStart"/>
    <w:r w:rsidRPr="007A3727">
      <w:rPr>
        <w:color w:val="72747C"/>
        <w:sz w:val="13"/>
        <w:szCs w:val="13"/>
      </w:rPr>
      <w:t>Slovak</w:t>
    </w:r>
    <w:proofErr w:type="spellEnd"/>
    <w:r w:rsidRPr="007A3727">
      <w:rPr>
        <w:color w:val="72747C"/>
        <w:sz w:val="13"/>
        <w:szCs w:val="13"/>
      </w:rPr>
      <w:t xml:space="preserve"> Republic, Slovenia, South Africa, Spain, Sweden, Switzerland, Tajikistan, Taiwan, Thailand, Tunisia, Turkey, Ukraine, United Arab Emirates, Uruguay, USA (associated partners) and Vietnam.</w:t>
    </w:r>
  </w:p>
  <w:p w14:paraId="72563D65" w14:textId="21D44044" w:rsidR="00C67DD5" w:rsidRDefault="00BA248F" w:rsidP="00CF365C">
    <w:pPr>
      <w:jc w:val="both"/>
      <w:rPr>
        <w:color w:val="72747C"/>
        <w:sz w:val="13"/>
        <w:szCs w:val="13"/>
      </w:rPr>
    </w:pPr>
    <w:r>
      <w:rPr>
        <w:noProof/>
      </w:rPr>
      <w:drawing>
        <wp:anchor distT="0" distB="0" distL="114300" distR="114300" simplePos="0" relativeHeight="251664384" behindDoc="1" locked="0" layoutInCell="1" allowOverlap="1" wp14:anchorId="243464B5" wp14:editId="2328E5E6">
          <wp:simplePos x="0" y="0"/>
          <wp:positionH relativeFrom="column">
            <wp:posOffset>4667250</wp:posOffset>
          </wp:positionH>
          <wp:positionV relativeFrom="paragraph">
            <wp:posOffset>120650</wp:posOffset>
          </wp:positionV>
          <wp:extent cx="1664335" cy="789940"/>
          <wp:effectExtent l="0" t="0" r="0" b="0"/>
          <wp:wrapNone/>
          <wp:docPr id="300618819" name="Picture 2"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618819" name="Picture 2" descr="A logo of a compan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4335" cy="789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365C" w:rsidRPr="007A3727">
      <w:rPr>
        <w:color w:val="72747C"/>
        <w:sz w:val="13"/>
        <w:szCs w:val="13"/>
      </w:rPr>
      <w:br/>
      <w:t xml:space="preserve">ECOVIS International </w:t>
    </w:r>
    <w:proofErr w:type="spellStart"/>
    <w:r w:rsidR="00CF365C" w:rsidRPr="007A3727">
      <w:rPr>
        <w:color w:val="72747C"/>
        <w:sz w:val="13"/>
        <w:szCs w:val="13"/>
      </w:rPr>
      <w:t>is</w:t>
    </w:r>
    <w:proofErr w:type="spellEnd"/>
    <w:r w:rsidR="00CF365C" w:rsidRPr="007A3727">
      <w:rPr>
        <w:color w:val="72747C"/>
        <w:sz w:val="13"/>
        <w:szCs w:val="13"/>
      </w:rPr>
      <w:t xml:space="preserve"> a </w:t>
    </w:r>
    <w:proofErr w:type="spellStart"/>
    <w:r w:rsidR="00CF365C" w:rsidRPr="007A3727">
      <w:rPr>
        <w:color w:val="72747C"/>
        <w:sz w:val="13"/>
        <w:szCs w:val="13"/>
      </w:rPr>
      <w:t>Swiss</w:t>
    </w:r>
    <w:proofErr w:type="spellEnd"/>
    <w:r w:rsidR="00CF365C" w:rsidRPr="007A3727">
      <w:rPr>
        <w:color w:val="72747C"/>
        <w:sz w:val="13"/>
        <w:szCs w:val="13"/>
      </w:rPr>
      <w:t xml:space="preserve"> </w:t>
    </w:r>
    <w:proofErr w:type="spellStart"/>
    <w:r w:rsidR="00CF365C" w:rsidRPr="007A3727">
      <w:rPr>
        <w:color w:val="72747C"/>
        <w:sz w:val="13"/>
        <w:szCs w:val="13"/>
      </w:rPr>
      <w:t>association</w:t>
    </w:r>
    <w:proofErr w:type="spellEnd"/>
    <w:r w:rsidR="00CF365C" w:rsidRPr="007A3727">
      <w:rPr>
        <w:color w:val="72747C"/>
        <w:sz w:val="13"/>
        <w:szCs w:val="13"/>
      </w:rPr>
      <w:t xml:space="preserve">. Each Member Firm is an independent legal entity in its own country and is only liable for its own acts or omissions, not those of any other entity. ECOVIS </w:t>
    </w:r>
    <w:proofErr w:type="spellStart"/>
    <w:r w:rsidR="00CF365C" w:rsidRPr="007A3727">
      <w:rPr>
        <w:color w:val="72747C"/>
        <w:sz w:val="13"/>
        <w:szCs w:val="13"/>
      </w:rPr>
      <w:t>blf</w:t>
    </w:r>
    <w:proofErr w:type="spellEnd"/>
    <w:r w:rsidR="00CF365C" w:rsidRPr="007A3727">
      <w:rPr>
        <w:color w:val="72747C"/>
        <w:sz w:val="13"/>
        <w:szCs w:val="13"/>
      </w:rPr>
      <w:t xml:space="preserve"> s.r.o. </w:t>
    </w:r>
    <w:proofErr w:type="spellStart"/>
    <w:r w:rsidR="00CF365C" w:rsidRPr="007A3727">
      <w:rPr>
        <w:color w:val="72747C"/>
        <w:sz w:val="13"/>
        <w:szCs w:val="13"/>
      </w:rPr>
      <w:t>is</w:t>
    </w:r>
    <w:proofErr w:type="spellEnd"/>
    <w:r w:rsidR="00CF365C" w:rsidRPr="007A3727">
      <w:rPr>
        <w:color w:val="72747C"/>
        <w:sz w:val="13"/>
        <w:szCs w:val="13"/>
      </w:rPr>
      <w:t xml:space="preserve"> a Czech </w:t>
    </w:r>
    <w:proofErr w:type="spellStart"/>
    <w:r w:rsidR="00CF365C" w:rsidRPr="007A3727">
      <w:rPr>
        <w:color w:val="72747C"/>
        <w:sz w:val="13"/>
        <w:szCs w:val="13"/>
      </w:rPr>
      <w:t>Member</w:t>
    </w:r>
    <w:proofErr w:type="spellEnd"/>
    <w:r w:rsidR="00CF365C" w:rsidRPr="007A3727">
      <w:rPr>
        <w:color w:val="72747C"/>
        <w:sz w:val="13"/>
        <w:szCs w:val="13"/>
      </w:rPr>
      <w:t xml:space="preserve"> </w:t>
    </w:r>
    <w:proofErr w:type="spellStart"/>
    <w:r w:rsidR="00CF365C" w:rsidRPr="007A3727">
      <w:rPr>
        <w:color w:val="72747C"/>
        <w:sz w:val="13"/>
        <w:szCs w:val="13"/>
      </w:rPr>
      <w:t>Firm</w:t>
    </w:r>
    <w:proofErr w:type="spellEnd"/>
    <w:r w:rsidR="00CF365C" w:rsidRPr="007A3727">
      <w:rPr>
        <w:color w:val="72747C"/>
        <w:sz w:val="13"/>
        <w:szCs w:val="13"/>
      </w:rPr>
      <w:t xml:space="preserve"> of ECOVIS International</w:t>
    </w:r>
    <w:r w:rsidR="00CF365C">
      <w:rPr>
        <w:color w:val="72747C"/>
        <w:sz w:val="13"/>
        <w:szCs w:val="13"/>
      </w:rPr>
      <w:t>.</w:t>
    </w:r>
  </w:p>
  <w:p w14:paraId="576520B9" w14:textId="71E36003" w:rsidR="00144C84" w:rsidRDefault="00144C84" w:rsidP="00CF365C">
    <w:pPr>
      <w:jc w:val="both"/>
      <w:rPr>
        <w:color w:val="72747C"/>
        <w:sz w:val="13"/>
        <w:szCs w:val="13"/>
      </w:rPr>
    </w:pPr>
  </w:p>
  <w:p w14:paraId="26FA1273" w14:textId="15081690" w:rsidR="00C67DD5" w:rsidRDefault="00C67DD5" w:rsidP="00CF365C">
    <w:pPr>
      <w:jc w:val="both"/>
      <w:rPr>
        <w:color w:val="72747C"/>
        <w:sz w:val="13"/>
        <w:szCs w:val="13"/>
      </w:rPr>
    </w:pPr>
    <w:r w:rsidRPr="00C67DD5">
      <w:t xml:space="preserve"> </w:t>
    </w:r>
  </w:p>
  <w:p w14:paraId="0849A233" w14:textId="2D25E523" w:rsidR="00CF365C" w:rsidRPr="007A3727" w:rsidRDefault="00C67DD5" w:rsidP="00CF365C">
    <w:pPr>
      <w:jc w:val="both"/>
      <w:rPr>
        <w:color w:val="72747C"/>
        <w:sz w:val="13"/>
        <w:szCs w:val="13"/>
      </w:rPr>
    </w:pPr>
    <w:r w:rsidRPr="00C67DD5">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A6E57" w14:textId="77777777" w:rsidR="005F707E" w:rsidRDefault="005F707E" w:rsidP="00752DCC">
      <w:r>
        <w:separator/>
      </w:r>
    </w:p>
  </w:footnote>
  <w:footnote w:type="continuationSeparator" w:id="0">
    <w:p w14:paraId="7ACA8F98" w14:textId="77777777" w:rsidR="005F707E" w:rsidRDefault="005F707E" w:rsidP="00752D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B765D" w14:textId="77777777" w:rsidR="00752DCC" w:rsidRDefault="00752DCC" w:rsidP="00BE1D2E">
    <w:pPr>
      <w:pStyle w:val="Zhlav"/>
      <w:jc w:val="center"/>
    </w:pPr>
  </w:p>
  <w:p w14:paraId="24C8BFE7" w14:textId="77777777" w:rsidR="00752DCC" w:rsidRDefault="00752DCC" w:rsidP="00752DCC">
    <w:pPr>
      <w:pStyle w:val="Zhlav"/>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6292F" w14:textId="77777777" w:rsidR="00BE1D2E" w:rsidRDefault="00BE1D2E" w:rsidP="00BE1D2E">
    <w:pPr>
      <w:pStyle w:val="Zhlav"/>
      <w:jc w:val="right"/>
    </w:pPr>
    <w:r w:rsidRPr="00BE1D2E">
      <w:rPr>
        <w:noProof/>
        <w:lang w:val="en-GB" w:eastAsia="en-GB"/>
      </w:rPr>
      <w:drawing>
        <wp:inline distT="0" distB="0" distL="0" distR="0" wp14:anchorId="5DFE221F" wp14:editId="796FE490">
          <wp:extent cx="1733550" cy="428625"/>
          <wp:effectExtent l="19050" t="0" r="0" b="0"/>
          <wp:docPr id="1" name="Picture 1" descr="logo_ecov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ecovis"/>
                  <pic:cNvPicPr>
                    <a:picLocks noChangeAspect="1" noChangeArrowheads="1"/>
                  </pic:cNvPicPr>
                </pic:nvPicPr>
                <pic:blipFill>
                  <a:blip r:embed="rId1"/>
                  <a:srcRect/>
                  <a:stretch>
                    <a:fillRect/>
                  </a:stretch>
                </pic:blipFill>
                <pic:spPr bwMode="auto">
                  <a:xfrm>
                    <a:off x="0" y="0"/>
                    <a:ext cx="1733550" cy="428625"/>
                  </a:xfrm>
                  <a:prstGeom prst="rect">
                    <a:avLst/>
                  </a:prstGeom>
                  <a:noFill/>
                  <a:ln w="9525">
                    <a:noFill/>
                    <a:miter lim="800000"/>
                    <a:headEnd/>
                    <a:tailEnd/>
                  </a:ln>
                </pic:spPr>
              </pic:pic>
            </a:graphicData>
          </a:graphic>
        </wp:inline>
      </w:drawing>
    </w:r>
  </w:p>
  <w:p w14:paraId="7066DBD2" w14:textId="77777777" w:rsidR="00BE1D2E" w:rsidRDefault="00BE1D2E" w:rsidP="00BE1D2E">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41D3"/>
    <w:multiLevelType w:val="hybridMultilevel"/>
    <w:tmpl w:val="1BA04D7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5B51851"/>
    <w:multiLevelType w:val="singleLevel"/>
    <w:tmpl w:val="46F44D60"/>
    <w:lvl w:ilvl="0">
      <w:start w:val="1"/>
      <w:numFmt w:val="lowerLetter"/>
      <w:pStyle w:val="Bullets-letters"/>
      <w:lvlText w:val="%1."/>
      <w:lvlJc w:val="left"/>
      <w:pPr>
        <w:tabs>
          <w:tab w:val="num" w:pos="1152"/>
        </w:tabs>
        <w:ind w:left="1152" w:hanging="443"/>
      </w:pPr>
      <w:rPr>
        <w:rFonts w:hint="default"/>
      </w:rPr>
    </w:lvl>
  </w:abstractNum>
  <w:abstractNum w:abstractNumId="2" w15:restartNumberingAfterBreak="0">
    <w:nsid w:val="0CAB25CC"/>
    <w:multiLevelType w:val="hybridMultilevel"/>
    <w:tmpl w:val="5A0030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CBA5C49"/>
    <w:multiLevelType w:val="hybridMultilevel"/>
    <w:tmpl w:val="5B007488"/>
    <w:lvl w:ilvl="0" w:tplc="FFFFFFFF">
      <w:start w:val="1"/>
      <w:numFmt w:val="bullet"/>
      <w:lvlText w:val=""/>
      <w:lvlJc w:val="left"/>
      <w:pPr>
        <w:tabs>
          <w:tab w:val="num" w:pos="1069"/>
        </w:tabs>
        <w:ind w:left="1069" w:hanging="360"/>
      </w:pPr>
      <w:rPr>
        <w:rFonts w:ascii="Symbol" w:hAnsi="Symbol" w:hint="default"/>
      </w:rPr>
    </w:lvl>
    <w:lvl w:ilvl="1" w:tplc="0409000F">
      <w:start w:val="1"/>
      <w:numFmt w:val="decimal"/>
      <w:lvlText w:val="%2."/>
      <w:lvlJc w:val="left"/>
      <w:pPr>
        <w:tabs>
          <w:tab w:val="num" w:pos="1789"/>
        </w:tabs>
        <w:ind w:left="1789" w:hanging="360"/>
      </w:pPr>
    </w:lvl>
    <w:lvl w:ilvl="2" w:tplc="FFFFFFFF" w:tentative="1">
      <w:start w:val="1"/>
      <w:numFmt w:val="bullet"/>
      <w:lvlText w:val=""/>
      <w:lvlJc w:val="left"/>
      <w:pPr>
        <w:tabs>
          <w:tab w:val="num" w:pos="2509"/>
        </w:tabs>
        <w:ind w:left="2509" w:hanging="360"/>
      </w:pPr>
      <w:rPr>
        <w:rFonts w:ascii="Wingdings" w:hAnsi="Wingdings" w:hint="default"/>
      </w:rPr>
    </w:lvl>
    <w:lvl w:ilvl="3" w:tplc="FFFFFFFF" w:tentative="1">
      <w:start w:val="1"/>
      <w:numFmt w:val="bullet"/>
      <w:lvlText w:val=""/>
      <w:lvlJc w:val="left"/>
      <w:pPr>
        <w:tabs>
          <w:tab w:val="num" w:pos="3229"/>
        </w:tabs>
        <w:ind w:left="3229" w:hanging="360"/>
      </w:pPr>
      <w:rPr>
        <w:rFonts w:ascii="Symbol" w:hAnsi="Symbol" w:hint="default"/>
      </w:rPr>
    </w:lvl>
    <w:lvl w:ilvl="4" w:tplc="FFFFFFFF" w:tentative="1">
      <w:start w:val="1"/>
      <w:numFmt w:val="bullet"/>
      <w:lvlText w:val="o"/>
      <w:lvlJc w:val="left"/>
      <w:pPr>
        <w:tabs>
          <w:tab w:val="num" w:pos="3949"/>
        </w:tabs>
        <w:ind w:left="3949" w:hanging="360"/>
      </w:pPr>
      <w:rPr>
        <w:rFonts w:ascii="Courier New" w:hAnsi="Courier New" w:hint="default"/>
      </w:rPr>
    </w:lvl>
    <w:lvl w:ilvl="5" w:tplc="FFFFFFFF" w:tentative="1">
      <w:start w:val="1"/>
      <w:numFmt w:val="bullet"/>
      <w:lvlText w:val=""/>
      <w:lvlJc w:val="left"/>
      <w:pPr>
        <w:tabs>
          <w:tab w:val="num" w:pos="4669"/>
        </w:tabs>
        <w:ind w:left="4669" w:hanging="360"/>
      </w:pPr>
      <w:rPr>
        <w:rFonts w:ascii="Wingdings" w:hAnsi="Wingdings" w:hint="default"/>
      </w:rPr>
    </w:lvl>
    <w:lvl w:ilvl="6" w:tplc="FFFFFFFF" w:tentative="1">
      <w:start w:val="1"/>
      <w:numFmt w:val="bullet"/>
      <w:lvlText w:val=""/>
      <w:lvlJc w:val="left"/>
      <w:pPr>
        <w:tabs>
          <w:tab w:val="num" w:pos="5389"/>
        </w:tabs>
        <w:ind w:left="5389" w:hanging="360"/>
      </w:pPr>
      <w:rPr>
        <w:rFonts w:ascii="Symbol" w:hAnsi="Symbol" w:hint="default"/>
      </w:rPr>
    </w:lvl>
    <w:lvl w:ilvl="7" w:tplc="FFFFFFFF" w:tentative="1">
      <w:start w:val="1"/>
      <w:numFmt w:val="bullet"/>
      <w:lvlText w:val="o"/>
      <w:lvlJc w:val="left"/>
      <w:pPr>
        <w:tabs>
          <w:tab w:val="num" w:pos="6109"/>
        </w:tabs>
        <w:ind w:left="6109" w:hanging="360"/>
      </w:pPr>
      <w:rPr>
        <w:rFonts w:ascii="Courier New" w:hAnsi="Courier New" w:hint="default"/>
      </w:rPr>
    </w:lvl>
    <w:lvl w:ilvl="8" w:tplc="FFFFFFFF" w:tentative="1">
      <w:start w:val="1"/>
      <w:numFmt w:val="bullet"/>
      <w:lvlText w:val=""/>
      <w:lvlJc w:val="left"/>
      <w:pPr>
        <w:tabs>
          <w:tab w:val="num" w:pos="6829"/>
        </w:tabs>
        <w:ind w:left="6829" w:hanging="360"/>
      </w:pPr>
      <w:rPr>
        <w:rFonts w:ascii="Wingdings" w:hAnsi="Wingdings" w:hint="default"/>
      </w:rPr>
    </w:lvl>
  </w:abstractNum>
  <w:abstractNum w:abstractNumId="4" w15:restartNumberingAfterBreak="0">
    <w:nsid w:val="15657803"/>
    <w:multiLevelType w:val="hybridMultilevel"/>
    <w:tmpl w:val="15E075D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82D32F6"/>
    <w:multiLevelType w:val="hybridMultilevel"/>
    <w:tmpl w:val="7FB83E7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8EA6F5A"/>
    <w:multiLevelType w:val="hybridMultilevel"/>
    <w:tmpl w:val="058E948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F3E4BC6"/>
    <w:multiLevelType w:val="hybridMultilevel"/>
    <w:tmpl w:val="509AB058"/>
    <w:lvl w:ilvl="0" w:tplc="FFFFFFFF">
      <w:start w:val="1"/>
      <w:numFmt w:val="lowerLetter"/>
      <w:lvlText w:val="%1)"/>
      <w:lvlJc w:val="left"/>
      <w:pPr>
        <w:tabs>
          <w:tab w:val="num" w:pos="1429"/>
        </w:tabs>
        <w:ind w:left="1429"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34840E9"/>
    <w:multiLevelType w:val="hybridMultilevel"/>
    <w:tmpl w:val="43AEF596"/>
    <w:lvl w:ilvl="0" w:tplc="08EEE5E0">
      <w:start w:val="1"/>
      <w:numFmt w:val="decimal"/>
      <w:lvlText w:val="%1)"/>
      <w:lvlJc w:val="left"/>
      <w:pPr>
        <w:ind w:left="1114" w:hanging="360"/>
      </w:pPr>
      <w:rPr>
        <w:rFonts w:hint="default"/>
        <w:w w:val="100"/>
      </w:rPr>
    </w:lvl>
    <w:lvl w:ilvl="1" w:tplc="04050019" w:tentative="1">
      <w:start w:val="1"/>
      <w:numFmt w:val="lowerLetter"/>
      <w:lvlText w:val="%2."/>
      <w:lvlJc w:val="left"/>
      <w:pPr>
        <w:ind w:left="1834" w:hanging="360"/>
      </w:pPr>
    </w:lvl>
    <w:lvl w:ilvl="2" w:tplc="0405001B" w:tentative="1">
      <w:start w:val="1"/>
      <w:numFmt w:val="lowerRoman"/>
      <w:lvlText w:val="%3."/>
      <w:lvlJc w:val="right"/>
      <w:pPr>
        <w:ind w:left="2554" w:hanging="180"/>
      </w:pPr>
    </w:lvl>
    <w:lvl w:ilvl="3" w:tplc="0405000F" w:tentative="1">
      <w:start w:val="1"/>
      <w:numFmt w:val="decimal"/>
      <w:lvlText w:val="%4."/>
      <w:lvlJc w:val="left"/>
      <w:pPr>
        <w:ind w:left="3274" w:hanging="360"/>
      </w:pPr>
    </w:lvl>
    <w:lvl w:ilvl="4" w:tplc="04050019" w:tentative="1">
      <w:start w:val="1"/>
      <w:numFmt w:val="lowerLetter"/>
      <w:lvlText w:val="%5."/>
      <w:lvlJc w:val="left"/>
      <w:pPr>
        <w:ind w:left="3994" w:hanging="360"/>
      </w:pPr>
    </w:lvl>
    <w:lvl w:ilvl="5" w:tplc="0405001B" w:tentative="1">
      <w:start w:val="1"/>
      <w:numFmt w:val="lowerRoman"/>
      <w:lvlText w:val="%6."/>
      <w:lvlJc w:val="right"/>
      <w:pPr>
        <w:ind w:left="4714" w:hanging="180"/>
      </w:pPr>
    </w:lvl>
    <w:lvl w:ilvl="6" w:tplc="0405000F" w:tentative="1">
      <w:start w:val="1"/>
      <w:numFmt w:val="decimal"/>
      <w:lvlText w:val="%7."/>
      <w:lvlJc w:val="left"/>
      <w:pPr>
        <w:ind w:left="5434" w:hanging="360"/>
      </w:pPr>
    </w:lvl>
    <w:lvl w:ilvl="7" w:tplc="04050019" w:tentative="1">
      <w:start w:val="1"/>
      <w:numFmt w:val="lowerLetter"/>
      <w:lvlText w:val="%8."/>
      <w:lvlJc w:val="left"/>
      <w:pPr>
        <w:ind w:left="6154" w:hanging="360"/>
      </w:pPr>
    </w:lvl>
    <w:lvl w:ilvl="8" w:tplc="0405001B" w:tentative="1">
      <w:start w:val="1"/>
      <w:numFmt w:val="lowerRoman"/>
      <w:lvlText w:val="%9."/>
      <w:lvlJc w:val="right"/>
      <w:pPr>
        <w:ind w:left="6874" w:hanging="180"/>
      </w:pPr>
    </w:lvl>
  </w:abstractNum>
  <w:abstractNum w:abstractNumId="9" w15:restartNumberingAfterBreak="0">
    <w:nsid w:val="23646276"/>
    <w:multiLevelType w:val="hybridMultilevel"/>
    <w:tmpl w:val="058E948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7257B21"/>
    <w:multiLevelType w:val="hybridMultilevel"/>
    <w:tmpl w:val="FA763AF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9A961F5"/>
    <w:multiLevelType w:val="hybridMultilevel"/>
    <w:tmpl w:val="6E32CFC0"/>
    <w:lvl w:ilvl="0" w:tplc="8668C27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9AE28B8"/>
    <w:multiLevelType w:val="hybridMultilevel"/>
    <w:tmpl w:val="CC02E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9F4824"/>
    <w:multiLevelType w:val="hybridMultilevel"/>
    <w:tmpl w:val="39D289C8"/>
    <w:lvl w:ilvl="0" w:tplc="E64A2964">
      <w:start w:val="1"/>
      <w:numFmt w:val="upperLetter"/>
      <w:pStyle w:val="Nadpis2"/>
      <w:lvlText w:val="%1."/>
      <w:lvlJc w:val="left"/>
      <w:pPr>
        <w:ind w:left="360" w:hanging="360"/>
      </w:pPr>
      <w:rPr>
        <w:rFonts w:ascii="Verdana" w:hAnsi="Verdana" w:hint="default"/>
        <w:b w:val="0"/>
        <w:i w:val="0"/>
        <w:color w:val="7F7F7F"/>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14C7862"/>
    <w:multiLevelType w:val="hybridMultilevel"/>
    <w:tmpl w:val="ED8EEA0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2883928"/>
    <w:multiLevelType w:val="multilevel"/>
    <w:tmpl w:val="35209582"/>
    <w:lvl w:ilvl="0">
      <w:start w:val="1"/>
      <w:numFmt w:val="upperRoman"/>
      <w:pStyle w:val="Nadpis1"/>
      <w:lvlText w:val="%1."/>
      <w:lvlJc w:val="right"/>
      <w:pPr>
        <w:ind w:left="1211" w:hanging="360"/>
      </w:pPr>
      <w:rPr>
        <w:rFonts w:hint="default"/>
      </w:rPr>
    </w:lvl>
    <w:lvl w:ilvl="1">
      <w:start w:val="1"/>
      <w:numFmt w:val="decimal"/>
      <w:lvlText w:val="%2."/>
      <w:lvlJc w:val="left"/>
      <w:pPr>
        <w:tabs>
          <w:tab w:val="num" w:pos="1702"/>
        </w:tabs>
        <w:ind w:left="1702" w:hanging="851"/>
      </w:pPr>
      <w:rPr>
        <w:rFonts w:ascii="Gill Sans Light" w:hAnsi="Gill Sans Light" w:hint="default"/>
        <w:sz w:val="24"/>
      </w:rPr>
    </w:lvl>
    <w:lvl w:ilvl="2">
      <w:start w:val="1"/>
      <w:numFmt w:val="lowerLetter"/>
      <w:lvlText w:val="%3."/>
      <w:lvlJc w:val="left"/>
      <w:pPr>
        <w:tabs>
          <w:tab w:val="num" w:pos="1701"/>
        </w:tabs>
        <w:ind w:left="1701" w:hanging="850"/>
      </w:pPr>
      <w:rPr>
        <w:rFonts w:hint="default"/>
      </w:rPr>
    </w:lvl>
    <w:lvl w:ilvl="3">
      <w:start w:val="1"/>
      <w:numFmt w:val="decimal"/>
      <w:pStyle w:val="Nadpis4"/>
      <w:lvlText w:val="%1.%2.%3.%4."/>
      <w:lvlJc w:val="left"/>
      <w:pPr>
        <w:tabs>
          <w:tab w:val="num" w:pos="3403"/>
        </w:tabs>
        <w:ind w:left="3403" w:hanging="2552"/>
      </w:pPr>
      <w:rPr>
        <w:rFonts w:hint="default"/>
      </w:rPr>
    </w:lvl>
    <w:lvl w:ilvl="4">
      <w:start w:val="1"/>
      <w:numFmt w:val="upperLetter"/>
      <w:lvlText w:val="%5."/>
      <w:lvlJc w:val="left"/>
      <w:pPr>
        <w:tabs>
          <w:tab w:val="num" w:pos="1702"/>
        </w:tabs>
        <w:ind w:left="1702" w:hanging="851"/>
      </w:pPr>
      <w:rPr>
        <w:rFonts w:hint="default"/>
      </w:rPr>
    </w:lvl>
    <w:lvl w:ilvl="5">
      <w:start w:val="1"/>
      <w:numFmt w:val="decimal"/>
      <w:lvlText w:val="%6."/>
      <w:lvlJc w:val="left"/>
      <w:pPr>
        <w:tabs>
          <w:tab w:val="num" w:pos="1702"/>
        </w:tabs>
        <w:ind w:left="1702" w:hanging="851"/>
      </w:pPr>
      <w:rPr>
        <w:rFonts w:hint="default"/>
      </w:rPr>
    </w:lvl>
    <w:lvl w:ilvl="6">
      <w:start w:val="1"/>
      <w:numFmt w:val="lowerLetter"/>
      <w:lvlText w:val="(%7)"/>
      <w:lvlJc w:val="left"/>
      <w:pPr>
        <w:tabs>
          <w:tab w:val="num" w:pos="2552"/>
        </w:tabs>
        <w:ind w:left="2552" w:hanging="850"/>
      </w:pPr>
      <w:rPr>
        <w:rFonts w:hint="default"/>
      </w:rPr>
    </w:lvl>
    <w:lvl w:ilvl="7">
      <w:start w:val="1"/>
      <w:numFmt w:val="lowerRoman"/>
      <w:lvlText w:val="%8.)"/>
      <w:lvlJc w:val="left"/>
      <w:pPr>
        <w:tabs>
          <w:tab w:val="num" w:pos="3403"/>
        </w:tabs>
        <w:ind w:left="3403" w:hanging="851"/>
      </w:pPr>
      <w:rPr>
        <w:rFonts w:hint="default"/>
      </w:rPr>
    </w:lvl>
    <w:lvl w:ilvl="8">
      <w:start w:val="1"/>
      <w:numFmt w:val="lowerLetter"/>
      <w:lvlText w:val="(%9)"/>
      <w:lvlJc w:val="left"/>
      <w:pPr>
        <w:tabs>
          <w:tab w:val="num" w:pos="4253"/>
        </w:tabs>
        <w:ind w:left="4253" w:hanging="850"/>
      </w:pPr>
      <w:rPr>
        <w:rFonts w:ascii="Symbol" w:hAnsi="Symbol" w:hint="default"/>
      </w:rPr>
    </w:lvl>
  </w:abstractNum>
  <w:abstractNum w:abstractNumId="16" w15:restartNumberingAfterBreak="0">
    <w:nsid w:val="33B13F56"/>
    <w:multiLevelType w:val="hybridMultilevel"/>
    <w:tmpl w:val="066249E2"/>
    <w:lvl w:ilvl="0" w:tplc="234A452A">
      <w:start w:val="1"/>
      <w:numFmt w:val="decimal"/>
      <w:lvlText w:val="%1."/>
      <w:lvlJc w:val="left"/>
      <w:pPr>
        <w:ind w:left="720" w:hanging="360"/>
      </w:pPr>
    </w:lvl>
    <w:lvl w:ilvl="1" w:tplc="E952AF2E" w:tentative="1">
      <w:start w:val="1"/>
      <w:numFmt w:val="lowerLetter"/>
      <w:lvlText w:val="%2."/>
      <w:lvlJc w:val="left"/>
      <w:pPr>
        <w:ind w:left="1440" w:hanging="360"/>
      </w:pPr>
    </w:lvl>
    <w:lvl w:ilvl="2" w:tplc="E35CE500" w:tentative="1">
      <w:start w:val="1"/>
      <w:numFmt w:val="lowerRoman"/>
      <w:lvlText w:val="%3."/>
      <w:lvlJc w:val="right"/>
      <w:pPr>
        <w:ind w:left="2160" w:hanging="180"/>
      </w:pPr>
    </w:lvl>
    <w:lvl w:ilvl="3" w:tplc="BFC2F402" w:tentative="1">
      <w:start w:val="1"/>
      <w:numFmt w:val="decimal"/>
      <w:lvlText w:val="%4."/>
      <w:lvlJc w:val="left"/>
      <w:pPr>
        <w:ind w:left="2880" w:hanging="360"/>
      </w:pPr>
    </w:lvl>
    <w:lvl w:ilvl="4" w:tplc="B7BA0F4E" w:tentative="1">
      <w:start w:val="1"/>
      <w:numFmt w:val="lowerLetter"/>
      <w:lvlText w:val="%5."/>
      <w:lvlJc w:val="left"/>
      <w:pPr>
        <w:ind w:left="3600" w:hanging="360"/>
      </w:pPr>
    </w:lvl>
    <w:lvl w:ilvl="5" w:tplc="74A42E56" w:tentative="1">
      <w:start w:val="1"/>
      <w:numFmt w:val="lowerRoman"/>
      <w:lvlText w:val="%6."/>
      <w:lvlJc w:val="right"/>
      <w:pPr>
        <w:ind w:left="4320" w:hanging="180"/>
      </w:pPr>
    </w:lvl>
    <w:lvl w:ilvl="6" w:tplc="EB8AD452" w:tentative="1">
      <w:start w:val="1"/>
      <w:numFmt w:val="decimal"/>
      <w:lvlText w:val="%7."/>
      <w:lvlJc w:val="left"/>
      <w:pPr>
        <w:ind w:left="5040" w:hanging="360"/>
      </w:pPr>
    </w:lvl>
    <w:lvl w:ilvl="7" w:tplc="D8CEEC5C" w:tentative="1">
      <w:start w:val="1"/>
      <w:numFmt w:val="lowerLetter"/>
      <w:lvlText w:val="%8."/>
      <w:lvlJc w:val="left"/>
      <w:pPr>
        <w:ind w:left="5760" w:hanging="360"/>
      </w:pPr>
    </w:lvl>
    <w:lvl w:ilvl="8" w:tplc="11B0E8E0" w:tentative="1">
      <w:start w:val="1"/>
      <w:numFmt w:val="lowerRoman"/>
      <w:lvlText w:val="%9."/>
      <w:lvlJc w:val="right"/>
      <w:pPr>
        <w:ind w:left="6480" w:hanging="180"/>
      </w:pPr>
    </w:lvl>
  </w:abstractNum>
  <w:abstractNum w:abstractNumId="17" w15:restartNumberingAfterBreak="0">
    <w:nsid w:val="34DB0245"/>
    <w:multiLevelType w:val="multilevel"/>
    <w:tmpl w:val="07EC4A5E"/>
    <w:lvl w:ilvl="0">
      <w:start w:val="1"/>
      <w:numFmt w:val="decimal"/>
      <w:pStyle w:val="Bullets-cisla-hlavni"/>
      <w:lvlText w:val="%1."/>
      <w:lvlJc w:val="left"/>
      <w:pPr>
        <w:ind w:left="708" w:hanging="708"/>
      </w:pPr>
      <w:rPr>
        <w:rFonts w:hint="default"/>
        <w:b w:val="0"/>
      </w:rPr>
    </w:lvl>
    <w:lvl w:ilvl="1">
      <w:start w:val="1"/>
      <w:numFmt w:val="lowerLetter"/>
      <w:lvlText w:val="%2)"/>
      <w:lvlJc w:val="left"/>
      <w:pPr>
        <w:ind w:left="1416" w:hanging="708"/>
      </w:pPr>
      <w:rPr>
        <w:rFonts w:hint="default"/>
      </w:rPr>
    </w:lvl>
    <w:lvl w:ilvl="2">
      <w:start w:val="1"/>
      <w:numFmt w:val="lowerRoman"/>
      <w:lvlText w:val="%3)"/>
      <w:lvlJc w:val="left"/>
      <w:pPr>
        <w:ind w:left="2124" w:hanging="708"/>
      </w:pPr>
      <w:rPr>
        <w:rFonts w:hint="default"/>
      </w:rPr>
    </w:lvl>
    <w:lvl w:ilvl="3">
      <w:start w:val="1"/>
      <w:numFmt w:val="lowerLetter"/>
      <w:lvlText w:val="%4)"/>
      <w:lvlJc w:val="left"/>
      <w:pPr>
        <w:ind w:left="2832" w:hanging="708"/>
      </w:pPr>
      <w:rPr>
        <w:rFonts w:hint="default"/>
      </w:rPr>
    </w:lvl>
    <w:lvl w:ilvl="4">
      <w:start w:val="1"/>
      <w:numFmt w:val="decimal"/>
      <w:lvlText w:val="(%5)"/>
      <w:lvlJc w:val="left"/>
      <w:pPr>
        <w:ind w:left="3540" w:hanging="708"/>
      </w:pPr>
      <w:rPr>
        <w:rFonts w:hint="default"/>
      </w:rPr>
    </w:lvl>
    <w:lvl w:ilvl="5">
      <w:start w:val="1"/>
      <w:numFmt w:val="lowerLetter"/>
      <w:lvlText w:val="(%6)"/>
      <w:lvlJc w:val="left"/>
      <w:pPr>
        <w:ind w:left="4248" w:hanging="708"/>
      </w:pPr>
      <w:rPr>
        <w:rFonts w:hint="default"/>
      </w:rPr>
    </w:lvl>
    <w:lvl w:ilvl="6">
      <w:start w:val="1"/>
      <w:numFmt w:val="lowerRoman"/>
      <w:lvlText w:val="(%7)"/>
      <w:lvlJc w:val="left"/>
      <w:pPr>
        <w:ind w:left="4956" w:hanging="708"/>
      </w:pPr>
      <w:rPr>
        <w:rFonts w:hint="default"/>
      </w:rPr>
    </w:lvl>
    <w:lvl w:ilvl="7">
      <w:start w:val="1"/>
      <w:numFmt w:val="lowerLetter"/>
      <w:lvlText w:val="(%8)"/>
      <w:lvlJc w:val="left"/>
      <w:pPr>
        <w:ind w:left="5664" w:hanging="708"/>
      </w:pPr>
      <w:rPr>
        <w:rFonts w:hint="default"/>
      </w:rPr>
    </w:lvl>
    <w:lvl w:ilvl="8">
      <w:start w:val="1"/>
      <w:numFmt w:val="lowerRoman"/>
      <w:lvlText w:val="(%9)"/>
      <w:lvlJc w:val="left"/>
      <w:pPr>
        <w:ind w:left="6372" w:hanging="708"/>
      </w:pPr>
      <w:rPr>
        <w:rFonts w:hint="default"/>
      </w:rPr>
    </w:lvl>
  </w:abstractNum>
  <w:abstractNum w:abstractNumId="18" w15:restartNumberingAfterBreak="0">
    <w:nsid w:val="34FC6334"/>
    <w:multiLevelType w:val="hybridMultilevel"/>
    <w:tmpl w:val="23C6DA12"/>
    <w:lvl w:ilvl="0" w:tplc="F8F0AECE">
      <w:start w:val="1"/>
      <w:numFmt w:val="decimal"/>
      <w:lvlText w:val="%1."/>
      <w:lvlJc w:val="left"/>
      <w:pPr>
        <w:ind w:left="720" w:hanging="360"/>
      </w:pPr>
      <w:rPr>
        <w:rFonts w:hint="default"/>
      </w:rPr>
    </w:lvl>
    <w:lvl w:ilvl="1" w:tplc="9500AFA6" w:tentative="1">
      <w:start w:val="1"/>
      <w:numFmt w:val="lowerLetter"/>
      <w:lvlText w:val="%2."/>
      <w:lvlJc w:val="left"/>
      <w:pPr>
        <w:ind w:left="1440" w:hanging="360"/>
      </w:pPr>
    </w:lvl>
    <w:lvl w:ilvl="2" w:tplc="0456C7C0" w:tentative="1">
      <w:start w:val="1"/>
      <w:numFmt w:val="lowerRoman"/>
      <w:lvlText w:val="%3."/>
      <w:lvlJc w:val="right"/>
      <w:pPr>
        <w:ind w:left="2160" w:hanging="180"/>
      </w:pPr>
    </w:lvl>
    <w:lvl w:ilvl="3" w:tplc="A21813C8" w:tentative="1">
      <w:start w:val="1"/>
      <w:numFmt w:val="decimal"/>
      <w:lvlText w:val="%4."/>
      <w:lvlJc w:val="left"/>
      <w:pPr>
        <w:ind w:left="2880" w:hanging="360"/>
      </w:pPr>
    </w:lvl>
    <w:lvl w:ilvl="4" w:tplc="5A96BF9E" w:tentative="1">
      <w:start w:val="1"/>
      <w:numFmt w:val="lowerLetter"/>
      <w:lvlText w:val="%5."/>
      <w:lvlJc w:val="left"/>
      <w:pPr>
        <w:ind w:left="3600" w:hanging="360"/>
      </w:pPr>
    </w:lvl>
    <w:lvl w:ilvl="5" w:tplc="89BC8178" w:tentative="1">
      <w:start w:val="1"/>
      <w:numFmt w:val="lowerRoman"/>
      <w:lvlText w:val="%6."/>
      <w:lvlJc w:val="right"/>
      <w:pPr>
        <w:ind w:left="4320" w:hanging="180"/>
      </w:pPr>
    </w:lvl>
    <w:lvl w:ilvl="6" w:tplc="4BC2AD1A" w:tentative="1">
      <w:start w:val="1"/>
      <w:numFmt w:val="decimal"/>
      <w:lvlText w:val="%7."/>
      <w:lvlJc w:val="left"/>
      <w:pPr>
        <w:ind w:left="5040" w:hanging="360"/>
      </w:pPr>
    </w:lvl>
    <w:lvl w:ilvl="7" w:tplc="558AE9B4" w:tentative="1">
      <w:start w:val="1"/>
      <w:numFmt w:val="lowerLetter"/>
      <w:lvlText w:val="%8."/>
      <w:lvlJc w:val="left"/>
      <w:pPr>
        <w:ind w:left="5760" w:hanging="360"/>
      </w:pPr>
    </w:lvl>
    <w:lvl w:ilvl="8" w:tplc="2F727AF2" w:tentative="1">
      <w:start w:val="1"/>
      <w:numFmt w:val="lowerRoman"/>
      <w:lvlText w:val="%9."/>
      <w:lvlJc w:val="right"/>
      <w:pPr>
        <w:ind w:left="6480" w:hanging="180"/>
      </w:pPr>
    </w:lvl>
  </w:abstractNum>
  <w:abstractNum w:abstractNumId="19" w15:restartNumberingAfterBreak="0">
    <w:nsid w:val="40EC6FAE"/>
    <w:multiLevelType w:val="hybridMultilevel"/>
    <w:tmpl w:val="FEB6563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2737515"/>
    <w:multiLevelType w:val="hybridMultilevel"/>
    <w:tmpl w:val="9062AD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53246E7"/>
    <w:multiLevelType w:val="hybridMultilevel"/>
    <w:tmpl w:val="940892C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63F117E"/>
    <w:multiLevelType w:val="hybridMultilevel"/>
    <w:tmpl w:val="058E948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B3741B2"/>
    <w:multiLevelType w:val="hybridMultilevel"/>
    <w:tmpl w:val="F1D88B1A"/>
    <w:lvl w:ilvl="0" w:tplc="829E44A6">
      <w:start w:val="1"/>
      <w:numFmt w:val="lowerLetter"/>
      <w:lvlText w:val="%1)"/>
      <w:lvlJc w:val="left"/>
      <w:pPr>
        <w:tabs>
          <w:tab w:val="num" w:pos="720"/>
        </w:tabs>
        <w:ind w:left="720" w:hanging="360"/>
      </w:pPr>
      <w:rPr>
        <w:rFonts w:hint="default"/>
        <w:color w:val="auto"/>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4C66BA"/>
    <w:multiLevelType w:val="hybridMultilevel"/>
    <w:tmpl w:val="819477E2"/>
    <w:lvl w:ilvl="0" w:tplc="04050001">
      <w:start w:val="1"/>
      <w:numFmt w:val="bullet"/>
      <w:lvlText w:val=""/>
      <w:lvlJc w:val="left"/>
      <w:pPr>
        <w:ind w:left="1065" w:hanging="705"/>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617D4F04"/>
    <w:multiLevelType w:val="hybridMultilevel"/>
    <w:tmpl w:val="267825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7B4BD2"/>
    <w:multiLevelType w:val="hybridMultilevel"/>
    <w:tmpl w:val="6B36528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76147C3"/>
    <w:multiLevelType w:val="hybridMultilevel"/>
    <w:tmpl w:val="A1907994"/>
    <w:lvl w:ilvl="0" w:tplc="3924986C">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A3C3C78"/>
    <w:multiLevelType w:val="hybridMultilevel"/>
    <w:tmpl w:val="B714EF06"/>
    <w:lvl w:ilvl="0" w:tplc="01380194">
      <w:numFmt w:val="bullet"/>
      <w:lvlText w:val="-"/>
      <w:lvlJc w:val="left"/>
      <w:pPr>
        <w:ind w:left="360" w:hanging="360"/>
      </w:pPr>
      <w:rPr>
        <w:rFonts w:ascii="Times New Roman" w:eastAsiaTheme="minorHAnsi"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9" w15:restartNumberingAfterBreak="0">
    <w:nsid w:val="72B00BB6"/>
    <w:multiLevelType w:val="hybridMultilevel"/>
    <w:tmpl w:val="F9607A62"/>
    <w:lvl w:ilvl="0" w:tplc="D11CC54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8C62248"/>
    <w:multiLevelType w:val="hybridMultilevel"/>
    <w:tmpl w:val="C18E11F6"/>
    <w:lvl w:ilvl="0" w:tplc="B99C4AC8">
      <w:start w:val="1"/>
      <w:numFmt w:val="bullet"/>
      <w:lvlText w:val=""/>
      <w:lvlJc w:val="left"/>
      <w:pPr>
        <w:tabs>
          <w:tab w:val="num" w:pos="1069"/>
        </w:tabs>
        <w:ind w:left="1069" w:hanging="360"/>
      </w:pPr>
      <w:rPr>
        <w:rFonts w:ascii="Symbol" w:hAnsi="Symbol" w:hint="default"/>
      </w:rPr>
    </w:lvl>
    <w:lvl w:ilvl="1" w:tplc="04050019">
      <w:start w:val="1"/>
      <w:numFmt w:val="decimal"/>
      <w:lvlText w:val="%2."/>
      <w:lvlJc w:val="left"/>
      <w:pPr>
        <w:tabs>
          <w:tab w:val="num" w:pos="1789"/>
        </w:tabs>
        <w:ind w:left="1789" w:hanging="360"/>
      </w:pPr>
    </w:lvl>
    <w:lvl w:ilvl="2" w:tplc="0405001B" w:tentative="1">
      <w:start w:val="1"/>
      <w:numFmt w:val="bullet"/>
      <w:lvlText w:val=""/>
      <w:lvlJc w:val="left"/>
      <w:pPr>
        <w:tabs>
          <w:tab w:val="num" w:pos="2509"/>
        </w:tabs>
        <w:ind w:left="2509" w:hanging="360"/>
      </w:pPr>
      <w:rPr>
        <w:rFonts w:ascii="Wingdings" w:hAnsi="Wingdings" w:hint="default"/>
      </w:rPr>
    </w:lvl>
    <w:lvl w:ilvl="3" w:tplc="0405000F" w:tentative="1">
      <w:start w:val="1"/>
      <w:numFmt w:val="bullet"/>
      <w:lvlText w:val=""/>
      <w:lvlJc w:val="left"/>
      <w:pPr>
        <w:tabs>
          <w:tab w:val="num" w:pos="3229"/>
        </w:tabs>
        <w:ind w:left="3229" w:hanging="360"/>
      </w:pPr>
      <w:rPr>
        <w:rFonts w:ascii="Symbol" w:hAnsi="Symbol" w:hint="default"/>
      </w:rPr>
    </w:lvl>
    <w:lvl w:ilvl="4" w:tplc="04050019" w:tentative="1">
      <w:start w:val="1"/>
      <w:numFmt w:val="bullet"/>
      <w:lvlText w:val="o"/>
      <w:lvlJc w:val="left"/>
      <w:pPr>
        <w:tabs>
          <w:tab w:val="num" w:pos="3949"/>
        </w:tabs>
        <w:ind w:left="3949" w:hanging="360"/>
      </w:pPr>
      <w:rPr>
        <w:rFonts w:ascii="Courier New" w:hAnsi="Courier New" w:hint="default"/>
      </w:rPr>
    </w:lvl>
    <w:lvl w:ilvl="5" w:tplc="0405001B" w:tentative="1">
      <w:start w:val="1"/>
      <w:numFmt w:val="bullet"/>
      <w:lvlText w:val=""/>
      <w:lvlJc w:val="left"/>
      <w:pPr>
        <w:tabs>
          <w:tab w:val="num" w:pos="4669"/>
        </w:tabs>
        <w:ind w:left="4669" w:hanging="360"/>
      </w:pPr>
      <w:rPr>
        <w:rFonts w:ascii="Wingdings" w:hAnsi="Wingdings" w:hint="default"/>
      </w:rPr>
    </w:lvl>
    <w:lvl w:ilvl="6" w:tplc="0405000F" w:tentative="1">
      <w:start w:val="1"/>
      <w:numFmt w:val="bullet"/>
      <w:lvlText w:val=""/>
      <w:lvlJc w:val="left"/>
      <w:pPr>
        <w:tabs>
          <w:tab w:val="num" w:pos="5389"/>
        </w:tabs>
        <w:ind w:left="5389" w:hanging="360"/>
      </w:pPr>
      <w:rPr>
        <w:rFonts w:ascii="Symbol" w:hAnsi="Symbol" w:hint="default"/>
      </w:rPr>
    </w:lvl>
    <w:lvl w:ilvl="7" w:tplc="04050019" w:tentative="1">
      <w:start w:val="1"/>
      <w:numFmt w:val="bullet"/>
      <w:lvlText w:val="o"/>
      <w:lvlJc w:val="left"/>
      <w:pPr>
        <w:tabs>
          <w:tab w:val="num" w:pos="6109"/>
        </w:tabs>
        <w:ind w:left="6109" w:hanging="360"/>
      </w:pPr>
      <w:rPr>
        <w:rFonts w:ascii="Courier New" w:hAnsi="Courier New" w:hint="default"/>
      </w:rPr>
    </w:lvl>
    <w:lvl w:ilvl="8" w:tplc="0405001B" w:tentative="1">
      <w:start w:val="1"/>
      <w:numFmt w:val="bullet"/>
      <w:lvlText w:val=""/>
      <w:lvlJc w:val="left"/>
      <w:pPr>
        <w:tabs>
          <w:tab w:val="num" w:pos="6829"/>
        </w:tabs>
        <w:ind w:left="6829" w:hanging="360"/>
      </w:pPr>
      <w:rPr>
        <w:rFonts w:ascii="Wingdings" w:hAnsi="Wingdings" w:hint="default"/>
      </w:rPr>
    </w:lvl>
  </w:abstractNum>
  <w:num w:numId="1" w16cid:durableId="195238644">
    <w:abstractNumId w:val="15"/>
  </w:num>
  <w:num w:numId="2" w16cid:durableId="1890996352">
    <w:abstractNumId w:val="17"/>
  </w:num>
  <w:num w:numId="3" w16cid:durableId="709111101">
    <w:abstractNumId w:val="1"/>
  </w:num>
  <w:num w:numId="4" w16cid:durableId="302272090">
    <w:abstractNumId w:val="3"/>
  </w:num>
  <w:num w:numId="5" w16cid:durableId="1675916800">
    <w:abstractNumId w:val="30"/>
  </w:num>
  <w:num w:numId="6" w16cid:durableId="1979995055">
    <w:abstractNumId w:val="7"/>
  </w:num>
  <w:num w:numId="7" w16cid:durableId="1425421484">
    <w:abstractNumId w:val="4"/>
  </w:num>
  <w:num w:numId="8" w16cid:durableId="241764250">
    <w:abstractNumId w:val="16"/>
  </w:num>
  <w:num w:numId="9" w16cid:durableId="816142824">
    <w:abstractNumId w:val="18"/>
  </w:num>
  <w:num w:numId="10" w16cid:durableId="5948237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73373954">
    <w:abstractNumId w:val="27"/>
  </w:num>
  <w:num w:numId="12" w16cid:durableId="617493858">
    <w:abstractNumId w:val="11"/>
  </w:num>
  <w:num w:numId="13" w16cid:durableId="11884176">
    <w:abstractNumId w:val="29"/>
  </w:num>
  <w:num w:numId="14" w16cid:durableId="1249659488">
    <w:abstractNumId w:val="13"/>
  </w:num>
  <w:num w:numId="15" w16cid:durableId="751899890">
    <w:abstractNumId w:val="13"/>
    <w:lvlOverride w:ilvl="0">
      <w:startOverride w:val="1"/>
    </w:lvlOverride>
  </w:num>
  <w:num w:numId="16" w16cid:durableId="2048288852">
    <w:abstractNumId w:val="13"/>
    <w:lvlOverride w:ilvl="0">
      <w:startOverride w:val="1"/>
    </w:lvlOverride>
  </w:num>
  <w:num w:numId="17" w16cid:durableId="1990396398">
    <w:abstractNumId w:val="13"/>
    <w:lvlOverride w:ilvl="0">
      <w:startOverride w:val="1"/>
    </w:lvlOverride>
  </w:num>
  <w:num w:numId="18" w16cid:durableId="1392191252">
    <w:abstractNumId w:val="13"/>
    <w:lvlOverride w:ilvl="0">
      <w:startOverride w:val="1"/>
    </w:lvlOverride>
  </w:num>
  <w:num w:numId="19" w16cid:durableId="1228341710">
    <w:abstractNumId w:val="13"/>
    <w:lvlOverride w:ilvl="0">
      <w:startOverride w:val="1"/>
    </w:lvlOverride>
  </w:num>
  <w:num w:numId="20" w16cid:durableId="689187962">
    <w:abstractNumId w:val="13"/>
    <w:lvlOverride w:ilvl="0">
      <w:startOverride w:val="1"/>
    </w:lvlOverride>
  </w:num>
  <w:num w:numId="21" w16cid:durableId="766194100">
    <w:abstractNumId w:val="23"/>
  </w:num>
  <w:num w:numId="22" w16cid:durableId="133765056">
    <w:abstractNumId w:val="25"/>
  </w:num>
  <w:num w:numId="23" w16cid:durableId="1284965841">
    <w:abstractNumId w:val="12"/>
  </w:num>
  <w:num w:numId="24" w16cid:durableId="1726177657">
    <w:abstractNumId w:val="28"/>
  </w:num>
  <w:num w:numId="25" w16cid:durableId="1514956834">
    <w:abstractNumId w:val="0"/>
  </w:num>
  <w:num w:numId="26" w16cid:durableId="346954657">
    <w:abstractNumId w:val="2"/>
  </w:num>
  <w:num w:numId="27" w16cid:durableId="1527332643">
    <w:abstractNumId w:val="22"/>
  </w:num>
  <w:num w:numId="28" w16cid:durableId="124660329">
    <w:abstractNumId w:val="14"/>
  </w:num>
  <w:num w:numId="29" w16cid:durableId="1691104547">
    <w:abstractNumId w:val="26"/>
  </w:num>
  <w:num w:numId="30" w16cid:durableId="1396858067">
    <w:abstractNumId w:val="5"/>
  </w:num>
  <w:num w:numId="31" w16cid:durableId="1446390120">
    <w:abstractNumId w:val="19"/>
  </w:num>
  <w:num w:numId="32" w16cid:durableId="1994721081">
    <w:abstractNumId w:val="8"/>
  </w:num>
  <w:num w:numId="33" w16cid:durableId="359867326">
    <w:abstractNumId w:val="10"/>
  </w:num>
  <w:num w:numId="34" w16cid:durableId="1096292023">
    <w:abstractNumId w:val="21"/>
  </w:num>
  <w:num w:numId="35" w16cid:durableId="16856637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10885475">
    <w:abstractNumId w:val="6"/>
  </w:num>
  <w:num w:numId="37" w16cid:durableId="660741927">
    <w:abstractNumId w:val="9"/>
  </w:num>
  <w:num w:numId="38" w16cid:durableId="1631597032">
    <w:abstractNumId w:val="20"/>
  </w:num>
  <w:num w:numId="39" w16cid:durableId="151534247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DCC"/>
    <w:rsid w:val="000467EF"/>
    <w:rsid w:val="000602CE"/>
    <w:rsid w:val="000A5983"/>
    <w:rsid w:val="001422C6"/>
    <w:rsid w:val="00144C84"/>
    <w:rsid w:val="001B4D55"/>
    <w:rsid w:val="00201863"/>
    <w:rsid w:val="00210F87"/>
    <w:rsid w:val="00220D0C"/>
    <w:rsid w:val="002E1F43"/>
    <w:rsid w:val="00431435"/>
    <w:rsid w:val="00456011"/>
    <w:rsid w:val="00483FD1"/>
    <w:rsid w:val="004E0954"/>
    <w:rsid w:val="005F707E"/>
    <w:rsid w:val="00626EC3"/>
    <w:rsid w:val="00641710"/>
    <w:rsid w:val="006625FC"/>
    <w:rsid w:val="0073128B"/>
    <w:rsid w:val="0073254A"/>
    <w:rsid w:val="00751A49"/>
    <w:rsid w:val="00752DCC"/>
    <w:rsid w:val="00767406"/>
    <w:rsid w:val="00796413"/>
    <w:rsid w:val="007A3727"/>
    <w:rsid w:val="00807959"/>
    <w:rsid w:val="008676CF"/>
    <w:rsid w:val="009067AF"/>
    <w:rsid w:val="00916A7D"/>
    <w:rsid w:val="00927F0A"/>
    <w:rsid w:val="00A85B20"/>
    <w:rsid w:val="00A9517F"/>
    <w:rsid w:val="00B12237"/>
    <w:rsid w:val="00B64368"/>
    <w:rsid w:val="00BA248F"/>
    <w:rsid w:val="00BC1619"/>
    <w:rsid w:val="00BE1D2E"/>
    <w:rsid w:val="00C67DD5"/>
    <w:rsid w:val="00CF365C"/>
    <w:rsid w:val="00CF39E6"/>
    <w:rsid w:val="00D01B71"/>
    <w:rsid w:val="00D8293C"/>
    <w:rsid w:val="00F126C0"/>
    <w:rsid w:val="00F148AD"/>
    <w:rsid w:val="00F256FD"/>
    <w:rsid w:val="00F44174"/>
    <w:rsid w:val="00F51F5F"/>
    <w:rsid w:val="00F94A94"/>
    <w:rsid w:val="00FC3E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09EAE"/>
  <w15:docId w15:val="{8156160E-69C5-46E6-93F2-51E25D206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41710"/>
    <w:pPr>
      <w:spacing w:after="0" w:line="240" w:lineRule="auto"/>
    </w:pPr>
    <w:rPr>
      <w:rFonts w:ascii="Verdana" w:eastAsia="Times New Roman" w:hAnsi="Verdana" w:cs="Times New Roman"/>
      <w:color w:val="7F7F7F"/>
      <w:sz w:val="20"/>
      <w:szCs w:val="20"/>
      <w:lang w:eastAsia="cs-CZ"/>
    </w:rPr>
  </w:style>
  <w:style w:type="paragraph" w:styleId="Nadpis1">
    <w:name w:val="heading 1"/>
    <w:basedOn w:val="Normln"/>
    <w:next w:val="Normln"/>
    <w:link w:val="Nadpis1Char"/>
    <w:qFormat/>
    <w:rsid w:val="00641710"/>
    <w:pPr>
      <w:keepNext/>
      <w:numPr>
        <w:numId w:val="1"/>
      </w:numPr>
      <w:spacing w:line="360" w:lineRule="auto"/>
      <w:jc w:val="both"/>
      <w:outlineLvl w:val="0"/>
    </w:pPr>
    <w:rPr>
      <w:b/>
      <w:sz w:val="24"/>
      <w:szCs w:val="24"/>
    </w:rPr>
  </w:style>
  <w:style w:type="paragraph" w:styleId="Nadpis2">
    <w:name w:val="heading 2"/>
    <w:basedOn w:val="Normln"/>
    <w:next w:val="Normln"/>
    <w:link w:val="Nadpis2Char"/>
    <w:unhideWhenUsed/>
    <w:qFormat/>
    <w:rsid w:val="00641710"/>
    <w:pPr>
      <w:keepNext/>
      <w:numPr>
        <w:numId w:val="14"/>
      </w:numPr>
      <w:spacing w:before="240" w:after="60"/>
      <w:outlineLvl w:val="1"/>
    </w:pPr>
    <w:rPr>
      <w:bCs/>
      <w:iCs/>
      <w:sz w:val="24"/>
      <w:szCs w:val="24"/>
    </w:rPr>
  </w:style>
  <w:style w:type="paragraph" w:styleId="Nadpis3">
    <w:name w:val="heading 3"/>
    <w:basedOn w:val="Normln"/>
    <w:next w:val="Normln"/>
    <w:link w:val="Nadpis3Char"/>
    <w:unhideWhenUsed/>
    <w:qFormat/>
    <w:rsid w:val="00641710"/>
    <w:pPr>
      <w:keepNext/>
      <w:keepLines/>
      <w:spacing w:before="200"/>
      <w:ind w:left="1440"/>
      <w:outlineLvl w:val="2"/>
    </w:pPr>
    <w:rPr>
      <w:rFonts w:ascii="Cambria" w:hAnsi="Cambria"/>
      <w:b/>
      <w:bCs/>
      <w:color w:val="4F81BD"/>
      <w:szCs w:val="22"/>
      <w:u w:color="7F7F7F"/>
    </w:rPr>
  </w:style>
  <w:style w:type="paragraph" w:styleId="Nadpis4">
    <w:name w:val="heading 4"/>
    <w:basedOn w:val="Normln"/>
    <w:next w:val="Normln"/>
    <w:link w:val="Nadpis4Char"/>
    <w:qFormat/>
    <w:rsid w:val="00641710"/>
    <w:pPr>
      <w:keepNext/>
      <w:numPr>
        <w:ilvl w:val="3"/>
        <w:numId w:val="1"/>
      </w:numPr>
      <w:spacing w:before="240" w:after="60"/>
      <w:outlineLvl w:val="3"/>
    </w:pPr>
    <w:rPr>
      <w:b/>
      <w:bCs/>
      <w:sz w:val="28"/>
      <w:szCs w:val="28"/>
    </w:rPr>
  </w:style>
  <w:style w:type="paragraph" w:styleId="Nadpis5">
    <w:name w:val="heading 5"/>
    <w:basedOn w:val="Normln"/>
    <w:next w:val="Normln"/>
    <w:link w:val="Nadpis5Char"/>
    <w:semiHidden/>
    <w:unhideWhenUsed/>
    <w:qFormat/>
    <w:rsid w:val="00641710"/>
    <w:pPr>
      <w:keepNext/>
      <w:keepLines/>
      <w:spacing w:before="200"/>
      <w:ind w:left="2880"/>
      <w:outlineLvl w:val="4"/>
    </w:pPr>
    <w:rPr>
      <w:rFonts w:ascii="Cambria" w:hAnsi="Cambria"/>
      <w:color w:val="243F60"/>
      <w:szCs w:val="22"/>
      <w:u w:color="7F7F7F"/>
    </w:rPr>
  </w:style>
  <w:style w:type="paragraph" w:styleId="Nadpis6">
    <w:name w:val="heading 6"/>
    <w:basedOn w:val="Normln"/>
    <w:next w:val="Normln"/>
    <w:link w:val="Nadpis6Char"/>
    <w:semiHidden/>
    <w:unhideWhenUsed/>
    <w:qFormat/>
    <w:rsid w:val="00641710"/>
    <w:pPr>
      <w:keepNext/>
      <w:keepLines/>
      <w:spacing w:before="200"/>
      <w:ind w:left="3600"/>
      <w:outlineLvl w:val="5"/>
    </w:pPr>
    <w:rPr>
      <w:rFonts w:ascii="Cambria" w:hAnsi="Cambria"/>
      <w:i/>
      <w:iCs/>
      <w:color w:val="243F60"/>
      <w:szCs w:val="22"/>
      <w:u w:color="7F7F7F"/>
    </w:rPr>
  </w:style>
  <w:style w:type="paragraph" w:styleId="Nadpis7">
    <w:name w:val="heading 7"/>
    <w:basedOn w:val="Normln"/>
    <w:next w:val="Normln"/>
    <w:link w:val="Nadpis7Char"/>
    <w:semiHidden/>
    <w:unhideWhenUsed/>
    <w:qFormat/>
    <w:rsid w:val="00641710"/>
    <w:pPr>
      <w:keepNext/>
      <w:keepLines/>
      <w:spacing w:before="200"/>
      <w:ind w:left="4320"/>
      <w:outlineLvl w:val="6"/>
    </w:pPr>
    <w:rPr>
      <w:rFonts w:ascii="Cambria" w:hAnsi="Cambria"/>
      <w:i/>
      <w:iCs/>
      <w:color w:val="404040"/>
      <w:szCs w:val="22"/>
      <w:u w:color="7F7F7F"/>
    </w:rPr>
  </w:style>
  <w:style w:type="paragraph" w:styleId="Nadpis8">
    <w:name w:val="heading 8"/>
    <w:basedOn w:val="Normln"/>
    <w:next w:val="Normln"/>
    <w:link w:val="Nadpis8Char"/>
    <w:semiHidden/>
    <w:unhideWhenUsed/>
    <w:qFormat/>
    <w:rsid w:val="00641710"/>
    <w:pPr>
      <w:keepNext/>
      <w:keepLines/>
      <w:spacing w:before="200"/>
      <w:ind w:left="5040"/>
      <w:outlineLvl w:val="7"/>
    </w:pPr>
    <w:rPr>
      <w:rFonts w:ascii="Cambria" w:hAnsi="Cambria"/>
      <w:color w:val="404040"/>
      <w:szCs w:val="22"/>
      <w:u w:color="7F7F7F"/>
    </w:rPr>
  </w:style>
  <w:style w:type="paragraph" w:styleId="Nadpis9">
    <w:name w:val="heading 9"/>
    <w:basedOn w:val="Normln"/>
    <w:next w:val="Normln"/>
    <w:link w:val="Nadpis9Char"/>
    <w:semiHidden/>
    <w:unhideWhenUsed/>
    <w:qFormat/>
    <w:rsid w:val="00641710"/>
    <w:pPr>
      <w:keepNext/>
      <w:keepLines/>
      <w:spacing w:before="200"/>
      <w:ind w:left="5760"/>
      <w:outlineLvl w:val="8"/>
    </w:pPr>
    <w:rPr>
      <w:rFonts w:ascii="Cambria" w:hAnsi="Cambria"/>
      <w:i/>
      <w:iCs/>
      <w:color w:val="404040"/>
      <w:szCs w:val="22"/>
      <w:u w:color="7F7F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nhideWhenUsed/>
    <w:rsid w:val="00752DCC"/>
    <w:pPr>
      <w:tabs>
        <w:tab w:val="center" w:pos="4536"/>
        <w:tab w:val="right" w:pos="9072"/>
      </w:tabs>
    </w:pPr>
  </w:style>
  <w:style w:type="character" w:customStyle="1" w:styleId="ZhlavChar">
    <w:name w:val="Záhlaví Char"/>
    <w:basedOn w:val="Standardnpsmoodstavce"/>
    <w:link w:val="Zhlav"/>
    <w:uiPriority w:val="99"/>
    <w:semiHidden/>
    <w:rsid w:val="00752DCC"/>
  </w:style>
  <w:style w:type="paragraph" w:styleId="Zpat">
    <w:name w:val="footer"/>
    <w:basedOn w:val="Normln"/>
    <w:link w:val="ZpatChar"/>
    <w:uiPriority w:val="99"/>
    <w:unhideWhenUsed/>
    <w:rsid w:val="00752DCC"/>
    <w:pPr>
      <w:tabs>
        <w:tab w:val="center" w:pos="4536"/>
        <w:tab w:val="right" w:pos="9072"/>
      </w:tabs>
    </w:pPr>
  </w:style>
  <w:style w:type="character" w:customStyle="1" w:styleId="ZpatChar">
    <w:name w:val="Zápatí Char"/>
    <w:basedOn w:val="Standardnpsmoodstavce"/>
    <w:link w:val="Zpat"/>
    <w:uiPriority w:val="99"/>
    <w:rsid w:val="00752DCC"/>
  </w:style>
  <w:style w:type="paragraph" w:styleId="Textbubliny">
    <w:name w:val="Balloon Text"/>
    <w:basedOn w:val="Normln"/>
    <w:link w:val="TextbublinyChar"/>
    <w:unhideWhenUsed/>
    <w:rsid w:val="00752DCC"/>
    <w:rPr>
      <w:rFonts w:ascii="Tahoma" w:hAnsi="Tahoma" w:cs="Tahoma"/>
      <w:sz w:val="16"/>
      <w:szCs w:val="16"/>
    </w:rPr>
  </w:style>
  <w:style w:type="character" w:customStyle="1" w:styleId="TextbublinyChar">
    <w:name w:val="Text bubliny Char"/>
    <w:basedOn w:val="Standardnpsmoodstavce"/>
    <w:link w:val="Textbubliny"/>
    <w:rsid w:val="00752DCC"/>
    <w:rPr>
      <w:rFonts w:ascii="Tahoma" w:hAnsi="Tahoma" w:cs="Tahoma"/>
      <w:sz w:val="16"/>
      <w:szCs w:val="16"/>
    </w:rPr>
  </w:style>
  <w:style w:type="character" w:customStyle="1" w:styleId="Nadpis1Char">
    <w:name w:val="Nadpis 1 Char"/>
    <w:basedOn w:val="Standardnpsmoodstavce"/>
    <w:link w:val="Nadpis1"/>
    <w:rsid w:val="00641710"/>
    <w:rPr>
      <w:rFonts w:ascii="Verdana" w:eastAsia="Times New Roman" w:hAnsi="Verdana" w:cs="Times New Roman"/>
      <w:b/>
      <w:color w:val="7F7F7F"/>
      <w:sz w:val="24"/>
      <w:szCs w:val="24"/>
      <w:lang w:eastAsia="cs-CZ"/>
    </w:rPr>
  </w:style>
  <w:style w:type="character" w:customStyle="1" w:styleId="Nadpis2Char">
    <w:name w:val="Nadpis 2 Char"/>
    <w:basedOn w:val="Standardnpsmoodstavce"/>
    <w:link w:val="Nadpis2"/>
    <w:rsid w:val="00641710"/>
    <w:rPr>
      <w:rFonts w:ascii="Verdana" w:eastAsia="Times New Roman" w:hAnsi="Verdana" w:cs="Times New Roman"/>
      <w:bCs/>
      <w:iCs/>
      <w:color w:val="7F7F7F"/>
      <w:sz w:val="24"/>
      <w:szCs w:val="24"/>
      <w:lang w:eastAsia="cs-CZ"/>
    </w:rPr>
  </w:style>
  <w:style w:type="character" w:customStyle="1" w:styleId="Nadpis3Char">
    <w:name w:val="Nadpis 3 Char"/>
    <w:basedOn w:val="Standardnpsmoodstavce"/>
    <w:link w:val="Nadpis3"/>
    <w:rsid w:val="00641710"/>
    <w:rPr>
      <w:rFonts w:ascii="Cambria" w:eastAsia="Times New Roman" w:hAnsi="Cambria" w:cs="Times New Roman"/>
      <w:b/>
      <w:bCs/>
      <w:color w:val="4F81BD"/>
      <w:sz w:val="20"/>
      <w:u w:color="7F7F7F"/>
      <w:lang w:eastAsia="cs-CZ"/>
    </w:rPr>
  </w:style>
  <w:style w:type="character" w:customStyle="1" w:styleId="Nadpis4Char">
    <w:name w:val="Nadpis 4 Char"/>
    <w:basedOn w:val="Standardnpsmoodstavce"/>
    <w:link w:val="Nadpis4"/>
    <w:rsid w:val="00641710"/>
    <w:rPr>
      <w:rFonts w:ascii="Verdana" w:eastAsia="Times New Roman" w:hAnsi="Verdana" w:cs="Times New Roman"/>
      <w:b/>
      <w:bCs/>
      <w:color w:val="7F7F7F"/>
      <w:sz w:val="28"/>
      <w:szCs w:val="28"/>
      <w:lang w:eastAsia="cs-CZ"/>
    </w:rPr>
  </w:style>
  <w:style w:type="character" w:customStyle="1" w:styleId="Nadpis5Char">
    <w:name w:val="Nadpis 5 Char"/>
    <w:basedOn w:val="Standardnpsmoodstavce"/>
    <w:link w:val="Nadpis5"/>
    <w:semiHidden/>
    <w:rsid w:val="00641710"/>
    <w:rPr>
      <w:rFonts w:ascii="Cambria" w:eastAsia="Times New Roman" w:hAnsi="Cambria" w:cs="Times New Roman"/>
      <w:color w:val="243F60"/>
      <w:sz w:val="20"/>
      <w:u w:color="7F7F7F"/>
      <w:lang w:eastAsia="cs-CZ"/>
    </w:rPr>
  </w:style>
  <w:style w:type="character" w:customStyle="1" w:styleId="Nadpis6Char">
    <w:name w:val="Nadpis 6 Char"/>
    <w:basedOn w:val="Standardnpsmoodstavce"/>
    <w:link w:val="Nadpis6"/>
    <w:semiHidden/>
    <w:rsid w:val="00641710"/>
    <w:rPr>
      <w:rFonts w:ascii="Cambria" w:eastAsia="Times New Roman" w:hAnsi="Cambria" w:cs="Times New Roman"/>
      <w:i/>
      <w:iCs/>
      <w:color w:val="243F60"/>
      <w:sz w:val="20"/>
      <w:u w:color="7F7F7F"/>
      <w:lang w:eastAsia="cs-CZ"/>
    </w:rPr>
  </w:style>
  <w:style w:type="character" w:customStyle="1" w:styleId="Nadpis7Char">
    <w:name w:val="Nadpis 7 Char"/>
    <w:basedOn w:val="Standardnpsmoodstavce"/>
    <w:link w:val="Nadpis7"/>
    <w:semiHidden/>
    <w:rsid w:val="00641710"/>
    <w:rPr>
      <w:rFonts w:ascii="Cambria" w:eastAsia="Times New Roman" w:hAnsi="Cambria" w:cs="Times New Roman"/>
      <w:i/>
      <w:iCs/>
      <w:color w:val="404040"/>
      <w:sz w:val="20"/>
      <w:u w:color="7F7F7F"/>
      <w:lang w:eastAsia="cs-CZ"/>
    </w:rPr>
  </w:style>
  <w:style w:type="character" w:customStyle="1" w:styleId="Nadpis8Char">
    <w:name w:val="Nadpis 8 Char"/>
    <w:basedOn w:val="Standardnpsmoodstavce"/>
    <w:link w:val="Nadpis8"/>
    <w:semiHidden/>
    <w:rsid w:val="00641710"/>
    <w:rPr>
      <w:rFonts w:ascii="Cambria" w:eastAsia="Times New Roman" w:hAnsi="Cambria" w:cs="Times New Roman"/>
      <w:color w:val="404040"/>
      <w:sz w:val="20"/>
      <w:u w:color="7F7F7F"/>
      <w:lang w:eastAsia="cs-CZ"/>
    </w:rPr>
  </w:style>
  <w:style w:type="character" w:customStyle="1" w:styleId="Nadpis9Char">
    <w:name w:val="Nadpis 9 Char"/>
    <w:basedOn w:val="Standardnpsmoodstavce"/>
    <w:link w:val="Nadpis9"/>
    <w:semiHidden/>
    <w:rsid w:val="00641710"/>
    <w:rPr>
      <w:rFonts w:ascii="Cambria" w:eastAsia="Times New Roman" w:hAnsi="Cambria" w:cs="Times New Roman"/>
      <w:i/>
      <w:iCs/>
      <w:color w:val="404040"/>
      <w:sz w:val="20"/>
      <w:u w:color="7F7F7F"/>
      <w:lang w:eastAsia="cs-CZ"/>
    </w:rPr>
  </w:style>
  <w:style w:type="paragraph" w:styleId="Zkladntext">
    <w:name w:val="Body Text"/>
    <w:basedOn w:val="Normln"/>
    <w:link w:val="ZkladntextChar"/>
    <w:rsid w:val="00641710"/>
    <w:pPr>
      <w:jc w:val="both"/>
    </w:pPr>
    <w:rPr>
      <w:sz w:val="22"/>
    </w:rPr>
  </w:style>
  <w:style w:type="character" w:customStyle="1" w:styleId="ZkladntextChar">
    <w:name w:val="Základní text Char"/>
    <w:basedOn w:val="Standardnpsmoodstavce"/>
    <w:link w:val="Zkladntext"/>
    <w:rsid w:val="00641710"/>
    <w:rPr>
      <w:rFonts w:ascii="Verdana" w:eastAsia="Times New Roman" w:hAnsi="Verdana" w:cs="Times New Roman"/>
      <w:color w:val="7F7F7F"/>
      <w:szCs w:val="20"/>
      <w:lang w:eastAsia="cs-CZ"/>
    </w:rPr>
  </w:style>
  <w:style w:type="paragraph" w:styleId="Zkladntextodsazen">
    <w:name w:val="Body Text Indent"/>
    <w:basedOn w:val="Normln"/>
    <w:link w:val="ZkladntextodsazenChar"/>
    <w:rsid w:val="00641710"/>
    <w:pPr>
      <w:spacing w:after="120"/>
      <w:ind w:left="283"/>
    </w:pPr>
  </w:style>
  <w:style w:type="character" w:customStyle="1" w:styleId="ZkladntextodsazenChar">
    <w:name w:val="Základní text odsazený Char"/>
    <w:basedOn w:val="Standardnpsmoodstavce"/>
    <w:link w:val="Zkladntextodsazen"/>
    <w:rsid w:val="00641710"/>
    <w:rPr>
      <w:rFonts w:ascii="Verdana" w:eastAsia="Times New Roman" w:hAnsi="Verdana" w:cs="Times New Roman"/>
      <w:color w:val="7F7F7F"/>
      <w:sz w:val="20"/>
      <w:szCs w:val="20"/>
      <w:lang w:eastAsia="cs-CZ"/>
    </w:rPr>
  </w:style>
  <w:style w:type="character" w:styleId="slostrnky">
    <w:name w:val="page number"/>
    <w:basedOn w:val="Standardnpsmoodstavce"/>
    <w:rsid w:val="00641710"/>
  </w:style>
  <w:style w:type="character" w:styleId="Hypertextovodkaz">
    <w:name w:val="Hyperlink"/>
    <w:basedOn w:val="Standardnpsmoodstavce"/>
    <w:uiPriority w:val="99"/>
    <w:rsid w:val="00641710"/>
    <w:rPr>
      <w:color w:val="0000FF"/>
      <w:u w:val="single"/>
    </w:rPr>
  </w:style>
  <w:style w:type="table" w:styleId="Mkatabulky">
    <w:name w:val="Table Grid"/>
    <w:basedOn w:val="Normlntabulka"/>
    <w:rsid w:val="00641710"/>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ne1">
    <w:name w:val="platne1"/>
    <w:basedOn w:val="Standardnpsmoodstavce"/>
    <w:rsid w:val="00641710"/>
  </w:style>
  <w:style w:type="paragraph" w:styleId="Rejstk1">
    <w:name w:val="index 1"/>
    <w:basedOn w:val="Normln"/>
    <w:next w:val="Normln"/>
    <w:autoRedefine/>
    <w:rsid w:val="00641710"/>
    <w:pPr>
      <w:ind w:left="200" w:hanging="200"/>
    </w:pPr>
    <w:rPr>
      <w:rFonts w:ascii="Calibri" w:hAnsi="Calibri"/>
    </w:rPr>
  </w:style>
  <w:style w:type="paragraph" w:styleId="Rejstk2">
    <w:name w:val="index 2"/>
    <w:basedOn w:val="Normln"/>
    <w:next w:val="Normln"/>
    <w:autoRedefine/>
    <w:rsid w:val="00641710"/>
    <w:pPr>
      <w:ind w:left="400" w:hanging="200"/>
    </w:pPr>
    <w:rPr>
      <w:rFonts w:ascii="Calibri" w:hAnsi="Calibri"/>
    </w:rPr>
  </w:style>
  <w:style w:type="paragraph" w:styleId="Rejstk3">
    <w:name w:val="index 3"/>
    <w:basedOn w:val="Normln"/>
    <w:next w:val="Normln"/>
    <w:autoRedefine/>
    <w:rsid w:val="00641710"/>
    <w:pPr>
      <w:ind w:left="600" w:hanging="200"/>
    </w:pPr>
    <w:rPr>
      <w:rFonts w:ascii="Calibri" w:hAnsi="Calibri"/>
    </w:rPr>
  </w:style>
  <w:style w:type="paragraph" w:styleId="Rejstk4">
    <w:name w:val="index 4"/>
    <w:basedOn w:val="Normln"/>
    <w:next w:val="Normln"/>
    <w:autoRedefine/>
    <w:rsid w:val="00641710"/>
    <w:pPr>
      <w:ind w:left="800" w:hanging="200"/>
    </w:pPr>
    <w:rPr>
      <w:rFonts w:ascii="Calibri" w:hAnsi="Calibri"/>
    </w:rPr>
  </w:style>
  <w:style w:type="paragraph" w:styleId="Rejstk5">
    <w:name w:val="index 5"/>
    <w:basedOn w:val="Normln"/>
    <w:next w:val="Normln"/>
    <w:autoRedefine/>
    <w:rsid w:val="00641710"/>
    <w:pPr>
      <w:ind w:left="1000" w:hanging="200"/>
    </w:pPr>
    <w:rPr>
      <w:rFonts w:ascii="Calibri" w:hAnsi="Calibri"/>
    </w:rPr>
  </w:style>
  <w:style w:type="paragraph" w:styleId="Rejstk6">
    <w:name w:val="index 6"/>
    <w:basedOn w:val="Normln"/>
    <w:next w:val="Normln"/>
    <w:autoRedefine/>
    <w:rsid w:val="00641710"/>
    <w:pPr>
      <w:ind w:left="1200" w:hanging="200"/>
    </w:pPr>
    <w:rPr>
      <w:rFonts w:ascii="Calibri" w:hAnsi="Calibri"/>
    </w:rPr>
  </w:style>
  <w:style w:type="paragraph" w:styleId="Rejstk7">
    <w:name w:val="index 7"/>
    <w:basedOn w:val="Normln"/>
    <w:next w:val="Normln"/>
    <w:autoRedefine/>
    <w:rsid w:val="00641710"/>
    <w:pPr>
      <w:ind w:left="1400" w:hanging="200"/>
    </w:pPr>
    <w:rPr>
      <w:rFonts w:ascii="Calibri" w:hAnsi="Calibri"/>
    </w:rPr>
  </w:style>
  <w:style w:type="paragraph" w:styleId="Rejstk8">
    <w:name w:val="index 8"/>
    <w:basedOn w:val="Normln"/>
    <w:next w:val="Normln"/>
    <w:autoRedefine/>
    <w:rsid w:val="00641710"/>
    <w:pPr>
      <w:ind w:left="1600" w:hanging="200"/>
    </w:pPr>
    <w:rPr>
      <w:rFonts w:ascii="Calibri" w:hAnsi="Calibri"/>
    </w:rPr>
  </w:style>
  <w:style w:type="paragraph" w:styleId="Rejstk9">
    <w:name w:val="index 9"/>
    <w:basedOn w:val="Normln"/>
    <w:next w:val="Normln"/>
    <w:autoRedefine/>
    <w:rsid w:val="00641710"/>
    <w:pPr>
      <w:ind w:left="1800" w:hanging="200"/>
    </w:pPr>
    <w:rPr>
      <w:rFonts w:ascii="Calibri" w:hAnsi="Calibri"/>
    </w:rPr>
  </w:style>
  <w:style w:type="paragraph" w:styleId="Hlavikarejstku">
    <w:name w:val="index heading"/>
    <w:basedOn w:val="Normln"/>
    <w:next w:val="Rejstk1"/>
    <w:rsid w:val="00641710"/>
    <w:pPr>
      <w:spacing w:before="120" w:after="120"/>
    </w:pPr>
    <w:rPr>
      <w:rFonts w:ascii="Calibri" w:hAnsi="Calibri"/>
      <w:b/>
      <w:bCs/>
      <w:i/>
      <w:iCs/>
    </w:rPr>
  </w:style>
  <w:style w:type="paragraph" w:styleId="Obsah1">
    <w:name w:val="toc 1"/>
    <w:basedOn w:val="Normln"/>
    <w:next w:val="Normln"/>
    <w:autoRedefine/>
    <w:uiPriority w:val="39"/>
    <w:rsid w:val="00641710"/>
    <w:pPr>
      <w:tabs>
        <w:tab w:val="left" w:pos="426"/>
        <w:tab w:val="right" w:leader="dot" w:pos="9062"/>
      </w:tabs>
    </w:pPr>
    <w:rPr>
      <w:noProof/>
      <w:szCs w:val="22"/>
      <w:u w:color="7F7F7F"/>
    </w:rPr>
  </w:style>
  <w:style w:type="paragraph" w:styleId="Odstavecseseznamem">
    <w:name w:val="List Paragraph"/>
    <w:basedOn w:val="Normln"/>
    <w:uiPriority w:val="34"/>
    <w:qFormat/>
    <w:rsid w:val="00641710"/>
    <w:pPr>
      <w:ind w:left="720"/>
      <w:contextualSpacing/>
    </w:pPr>
    <w:rPr>
      <w:szCs w:val="22"/>
      <w:u w:color="7F7F7F"/>
    </w:rPr>
  </w:style>
  <w:style w:type="paragraph" w:styleId="Nadpisobsahu">
    <w:name w:val="TOC Heading"/>
    <w:basedOn w:val="Nadpis1"/>
    <w:next w:val="Normln"/>
    <w:uiPriority w:val="39"/>
    <w:unhideWhenUsed/>
    <w:qFormat/>
    <w:rsid w:val="00641710"/>
    <w:pPr>
      <w:keepLines/>
      <w:numPr>
        <w:numId w:val="0"/>
      </w:numPr>
      <w:spacing w:before="480" w:line="276" w:lineRule="auto"/>
      <w:jc w:val="left"/>
      <w:outlineLvl w:val="9"/>
    </w:pPr>
    <w:rPr>
      <w:rFonts w:ascii="Cambria" w:hAnsi="Cambria"/>
      <w:b w:val="0"/>
      <w:bCs/>
      <w:color w:val="365F91"/>
      <w:sz w:val="28"/>
      <w:szCs w:val="28"/>
      <w:u w:color="7F7F7F"/>
      <w:lang w:eastAsia="en-US"/>
    </w:rPr>
  </w:style>
  <w:style w:type="paragraph" w:styleId="Obsah2">
    <w:name w:val="toc 2"/>
    <w:basedOn w:val="Normln"/>
    <w:next w:val="Normln"/>
    <w:autoRedefine/>
    <w:uiPriority w:val="39"/>
    <w:rsid w:val="00641710"/>
    <w:pPr>
      <w:tabs>
        <w:tab w:val="left" w:pos="660"/>
        <w:tab w:val="right" w:leader="dot" w:pos="9072"/>
      </w:tabs>
      <w:spacing w:after="100"/>
      <w:ind w:left="200"/>
    </w:pPr>
    <w:rPr>
      <w:szCs w:val="22"/>
      <w:u w:color="7F7F7F"/>
    </w:rPr>
  </w:style>
  <w:style w:type="paragraph" w:styleId="Nzev">
    <w:name w:val="Title"/>
    <w:basedOn w:val="Normln"/>
    <w:link w:val="NzevChar"/>
    <w:qFormat/>
    <w:rsid w:val="00641710"/>
    <w:pPr>
      <w:jc w:val="center"/>
    </w:pPr>
    <w:rPr>
      <w:i/>
      <w:sz w:val="24"/>
      <w:szCs w:val="22"/>
      <w:u w:color="7F7F7F"/>
      <w:lang w:val="en-US"/>
    </w:rPr>
  </w:style>
  <w:style w:type="character" w:customStyle="1" w:styleId="NzevChar">
    <w:name w:val="Název Char"/>
    <w:basedOn w:val="Standardnpsmoodstavce"/>
    <w:link w:val="Nzev"/>
    <w:rsid w:val="00641710"/>
    <w:rPr>
      <w:rFonts w:ascii="Verdana" w:eastAsia="Times New Roman" w:hAnsi="Verdana" w:cs="Times New Roman"/>
      <w:i/>
      <w:color w:val="7F7F7F"/>
      <w:sz w:val="24"/>
      <w:u w:color="7F7F7F"/>
      <w:lang w:val="en-US" w:eastAsia="cs-CZ"/>
    </w:rPr>
  </w:style>
  <w:style w:type="paragraph" w:customStyle="1" w:styleId="Bullets-cisla-hlavni">
    <w:name w:val="Bullets - cisla - hlavni"/>
    <w:basedOn w:val="Normln"/>
    <w:rsid w:val="00641710"/>
    <w:pPr>
      <w:numPr>
        <w:numId w:val="2"/>
      </w:numPr>
      <w:tabs>
        <w:tab w:val="left" w:pos="540"/>
        <w:tab w:val="left" w:pos="1080"/>
      </w:tabs>
      <w:spacing w:before="240"/>
      <w:jc w:val="both"/>
    </w:pPr>
    <w:rPr>
      <w:sz w:val="22"/>
      <w:szCs w:val="22"/>
      <w:u w:color="7F7F7F"/>
      <w:lang w:eastAsia="en-US"/>
    </w:rPr>
  </w:style>
  <w:style w:type="paragraph" w:customStyle="1" w:styleId="Bullets-letters">
    <w:name w:val="Bullets - letters"/>
    <w:basedOn w:val="Normln"/>
    <w:rsid w:val="00641710"/>
    <w:pPr>
      <w:numPr>
        <w:numId w:val="3"/>
      </w:numPr>
      <w:spacing w:before="120"/>
    </w:pPr>
    <w:rPr>
      <w:sz w:val="22"/>
      <w:szCs w:val="22"/>
      <w:u w:color="7F7F7F"/>
      <w:lang w:eastAsia="en-US"/>
    </w:rPr>
  </w:style>
  <w:style w:type="character" w:styleId="Odkaznakoment">
    <w:name w:val="annotation reference"/>
    <w:basedOn w:val="Standardnpsmoodstavce"/>
    <w:rsid w:val="00641710"/>
    <w:rPr>
      <w:sz w:val="16"/>
      <w:szCs w:val="16"/>
    </w:rPr>
  </w:style>
  <w:style w:type="paragraph" w:styleId="Textkomente">
    <w:name w:val="annotation text"/>
    <w:basedOn w:val="Normln"/>
    <w:link w:val="TextkomenteChar"/>
    <w:rsid w:val="00641710"/>
  </w:style>
  <w:style w:type="character" w:customStyle="1" w:styleId="TextkomenteChar">
    <w:name w:val="Text komentáře Char"/>
    <w:basedOn w:val="Standardnpsmoodstavce"/>
    <w:link w:val="Textkomente"/>
    <w:rsid w:val="00641710"/>
    <w:rPr>
      <w:rFonts w:ascii="Verdana" w:eastAsia="Times New Roman" w:hAnsi="Verdana" w:cs="Times New Roman"/>
      <w:color w:val="7F7F7F"/>
      <w:sz w:val="20"/>
      <w:szCs w:val="20"/>
      <w:lang w:eastAsia="cs-CZ"/>
    </w:rPr>
  </w:style>
  <w:style w:type="paragraph" w:styleId="Pedmtkomente">
    <w:name w:val="annotation subject"/>
    <w:basedOn w:val="Textkomente"/>
    <w:next w:val="Textkomente"/>
    <w:link w:val="PedmtkomenteChar"/>
    <w:rsid w:val="00641710"/>
    <w:rPr>
      <w:b/>
      <w:bCs/>
    </w:rPr>
  </w:style>
  <w:style w:type="character" w:customStyle="1" w:styleId="PedmtkomenteChar">
    <w:name w:val="Předmět komentáře Char"/>
    <w:basedOn w:val="TextkomenteChar"/>
    <w:link w:val="Pedmtkomente"/>
    <w:rsid w:val="00641710"/>
    <w:rPr>
      <w:rFonts w:ascii="Verdana" w:eastAsia="Times New Roman" w:hAnsi="Verdana" w:cs="Times New Roman"/>
      <w:b/>
      <w:bCs/>
      <w:color w:val="7F7F7F"/>
      <w:sz w:val="20"/>
      <w:szCs w:val="20"/>
      <w:lang w:eastAsia="cs-CZ"/>
    </w:rPr>
  </w:style>
  <w:style w:type="character" w:styleId="Sledovanodkaz">
    <w:name w:val="FollowedHyperlink"/>
    <w:basedOn w:val="Standardnpsmoodstavce"/>
    <w:rsid w:val="00641710"/>
    <w:rPr>
      <w:color w:val="800080" w:themeColor="followedHyperlink"/>
      <w:u w:val="single"/>
    </w:rPr>
  </w:style>
  <w:style w:type="character" w:customStyle="1" w:styleId="preformatted">
    <w:name w:val="preformatted"/>
    <w:basedOn w:val="Standardnpsmoodstavce"/>
    <w:rsid w:val="00641710"/>
  </w:style>
  <w:style w:type="paragraph" w:customStyle="1" w:styleId="Default">
    <w:name w:val="Default"/>
    <w:rsid w:val="00641710"/>
    <w:pPr>
      <w:autoSpaceDE w:val="0"/>
      <w:autoSpaceDN w:val="0"/>
      <w:adjustRightInd w:val="0"/>
      <w:spacing w:after="0" w:line="240" w:lineRule="auto"/>
    </w:pPr>
    <w:rPr>
      <w:rFonts w:ascii="Arial" w:eastAsia="Times New Roman" w:hAnsi="Arial" w:cs="Arial"/>
      <w:color w:val="000000"/>
      <w:sz w:val="24"/>
      <w:szCs w:val="24"/>
      <w:lang w:val="en-US" w:eastAsia="cs-CZ"/>
    </w:rPr>
  </w:style>
  <w:style w:type="paragraph" w:styleId="Normlnweb">
    <w:name w:val="Normal (Web)"/>
    <w:basedOn w:val="Normln"/>
    <w:uiPriority w:val="99"/>
    <w:semiHidden/>
    <w:unhideWhenUsed/>
    <w:rsid w:val="00BA248F"/>
    <w:pPr>
      <w:spacing w:before="100" w:beforeAutospacing="1" w:after="100" w:afterAutospacing="1"/>
    </w:pPr>
    <w:rPr>
      <w:rFonts w:ascii="Times New Roman" w:hAnsi="Times New Roman"/>
      <w:color w:val="auto"/>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119079">
      <w:bodyDiv w:val="1"/>
      <w:marLeft w:val="0"/>
      <w:marRight w:val="0"/>
      <w:marTop w:val="0"/>
      <w:marBottom w:val="0"/>
      <w:divBdr>
        <w:top w:val="none" w:sz="0" w:space="0" w:color="auto"/>
        <w:left w:val="none" w:sz="0" w:space="0" w:color="auto"/>
        <w:bottom w:val="none" w:sz="0" w:space="0" w:color="auto"/>
        <w:right w:val="none" w:sz="0" w:space="0" w:color="auto"/>
      </w:divBdr>
    </w:div>
    <w:div w:id="847601119">
      <w:bodyDiv w:val="1"/>
      <w:marLeft w:val="0"/>
      <w:marRight w:val="0"/>
      <w:marTop w:val="0"/>
      <w:marBottom w:val="0"/>
      <w:divBdr>
        <w:top w:val="none" w:sz="0" w:space="0" w:color="auto"/>
        <w:left w:val="none" w:sz="0" w:space="0" w:color="auto"/>
        <w:bottom w:val="none" w:sz="0" w:space="0" w:color="auto"/>
        <w:right w:val="none" w:sz="0" w:space="0" w:color="auto"/>
      </w:divBdr>
    </w:div>
    <w:div w:id="167144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07B40134-76BE-48B4-BEB5-0761A7343E93}">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848</Words>
  <Characters>5007</Characters>
  <Application>Microsoft Office Word</Application>
  <DocSecurity>4</DocSecurity>
  <Lines>41</Lines>
  <Paragraphs>11</Paragraphs>
  <ScaleCrop>false</ScaleCrop>
  <Company>ECOVIS blf s.r.o.</Company>
  <LinksUpToDate>false</LinksUpToDate>
  <CharactersWithSpaces>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Schmidtmeyerová</dc:creator>
  <cp:lastModifiedBy>MAS Blatensko</cp:lastModifiedBy>
  <cp:revision>2</cp:revision>
  <cp:lastPrinted>2023-01-09T13:13:00Z</cp:lastPrinted>
  <dcterms:created xsi:type="dcterms:W3CDTF">2025-12-17T09:44:00Z</dcterms:created>
  <dcterms:modified xsi:type="dcterms:W3CDTF">2025-12-17T09:44:00Z</dcterms:modified>
</cp:coreProperties>
</file>